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A57" w:rsidRPr="005D0FDA" w:rsidRDefault="00D22A57" w:rsidP="00D22A57">
      <w:pPr>
        <w:jc w:val="center"/>
        <w:rPr>
          <w:rFonts w:ascii="Arial" w:hAnsi="Arial" w:cs="Arial"/>
          <w:b/>
          <w:sz w:val="32"/>
        </w:rPr>
      </w:pPr>
      <w:r>
        <w:rPr>
          <w:rFonts w:ascii="Arial" w:hAnsi="Arial" w:cs="Arial"/>
          <w:b/>
          <w:sz w:val="32"/>
        </w:rPr>
        <w:t>Guidance Notes for applying</w:t>
      </w:r>
      <w:r w:rsidRPr="005D0FDA">
        <w:rPr>
          <w:rFonts w:ascii="Arial" w:hAnsi="Arial" w:cs="Arial"/>
          <w:b/>
          <w:sz w:val="32"/>
        </w:rPr>
        <w:t xml:space="preserve"> for </w:t>
      </w:r>
      <w:r>
        <w:rPr>
          <w:rFonts w:ascii="Arial" w:hAnsi="Arial" w:cs="Arial"/>
          <w:b/>
          <w:sz w:val="32"/>
        </w:rPr>
        <w:t xml:space="preserve">a </w:t>
      </w:r>
      <w:r w:rsidRPr="005D0FDA">
        <w:rPr>
          <w:rFonts w:ascii="Arial" w:hAnsi="Arial" w:cs="Arial"/>
          <w:b/>
          <w:sz w:val="32"/>
        </w:rPr>
        <w:t>Health Appointment Respite Grant</w:t>
      </w:r>
      <w:r>
        <w:rPr>
          <w:rFonts w:ascii="Arial" w:hAnsi="Arial" w:cs="Arial"/>
          <w:b/>
          <w:sz w:val="32"/>
        </w:rPr>
        <w:t xml:space="preserve"> </w:t>
      </w:r>
      <w:r w:rsidRPr="00AE20CD">
        <w:rPr>
          <w:rFonts w:ascii="Arial" w:hAnsi="Arial" w:cs="Arial"/>
          <w:sz w:val="20"/>
        </w:rPr>
        <w:t xml:space="preserve">(revised </w:t>
      </w:r>
      <w:r>
        <w:rPr>
          <w:rFonts w:ascii="Arial" w:hAnsi="Arial" w:cs="Arial"/>
          <w:sz w:val="20"/>
        </w:rPr>
        <w:t>March</w:t>
      </w:r>
      <w:r w:rsidRPr="00AE20CD">
        <w:rPr>
          <w:rFonts w:ascii="Arial" w:hAnsi="Arial" w:cs="Arial"/>
          <w:sz w:val="20"/>
        </w:rPr>
        <w:t xml:space="preserve"> 2018)</w:t>
      </w:r>
    </w:p>
    <w:p w:rsidR="00D22A57" w:rsidRPr="00CF5BEF" w:rsidRDefault="00D22A57" w:rsidP="00D22A57">
      <w:pPr>
        <w:rPr>
          <w:rFonts w:ascii="Arial" w:hAnsi="Arial" w:cs="Arial"/>
          <w:b/>
          <w:sz w:val="2"/>
        </w:rPr>
      </w:pPr>
    </w:p>
    <w:p w:rsidR="00D22A57" w:rsidRDefault="00D22A57" w:rsidP="00D22A57">
      <w:pPr>
        <w:rPr>
          <w:rFonts w:ascii="Arial" w:hAnsi="Arial" w:cs="Arial"/>
          <w:sz w:val="24"/>
        </w:rPr>
      </w:pPr>
      <w:r>
        <w:rPr>
          <w:rFonts w:ascii="Arial" w:hAnsi="Arial" w:cs="Arial"/>
          <w:sz w:val="24"/>
        </w:rPr>
        <w:t xml:space="preserve">Please read this guidance carefully prior to completing your application. </w:t>
      </w:r>
    </w:p>
    <w:p w:rsidR="00D22A57" w:rsidRDefault="00D22A57" w:rsidP="00D22A57">
      <w:pPr>
        <w:rPr>
          <w:rFonts w:ascii="Arial" w:hAnsi="Arial" w:cs="Arial"/>
          <w:sz w:val="24"/>
        </w:rPr>
      </w:pPr>
      <w:r>
        <w:rPr>
          <w:rFonts w:ascii="Arial" w:hAnsi="Arial" w:cs="Arial"/>
          <w:sz w:val="24"/>
        </w:rPr>
        <w:t xml:space="preserve">If you have any queries regarding the suitability of your claim, please discuss them with a carer support worker prior to submitting your application. </w:t>
      </w:r>
    </w:p>
    <w:p w:rsidR="00D22A57" w:rsidRPr="00EB68C2" w:rsidRDefault="00D22A57" w:rsidP="00D22A57">
      <w:pPr>
        <w:rPr>
          <w:rFonts w:ascii="Arial" w:hAnsi="Arial" w:cs="Arial"/>
          <w:sz w:val="24"/>
        </w:rPr>
      </w:pPr>
    </w:p>
    <w:p w:rsidR="00D22A57" w:rsidRDefault="00D22A57" w:rsidP="00D22A57">
      <w:pPr>
        <w:rPr>
          <w:rFonts w:ascii="Arial" w:hAnsi="Arial" w:cs="Arial"/>
          <w:sz w:val="24"/>
        </w:rPr>
      </w:pPr>
      <w:r>
        <w:rPr>
          <w:rFonts w:ascii="Arial" w:hAnsi="Arial" w:cs="Arial"/>
          <w:b/>
          <w:sz w:val="24"/>
        </w:rPr>
        <w:t>Eligibility</w:t>
      </w:r>
    </w:p>
    <w:p w:rsidR="00D22A57" w:rsidRDefault="00D22A57" w:rsidP="00D22A57">
      <w:pPr>
        <w:rPr>
          <w:rFonts w:ascii="Arial" w:hAnsi="Arial" w:cs="Arial"/>
          <w:sz w:val="24"/>
          <w:szCs w:val="24"/>
        </w:rPr>
      </w:pPr>
      <w:r w:rsidRPr="009D2323">
        <w:rPr>
          <w:rFonts w:ascii="Arial" w:hAnsi="Arial" w:cs="Arial"/>
          <w:sz w:val="24"/>
          <w:szCs w:val="24"/>
        </w:rPr>
        <w:t xml:space="preserve">Funding is available for carers </w:t>
      </w:r>
      <w:r>
        <w:rPr>
          <w:rFonts w:ascii="Arial" w:hAnsi="Arial" w:cs="Arial"/>
          <w:sz w:val="24"/>
          <w:szCs w:val="24"/>
        </w:rPr>
        <w:t xml:space="preserve">(aged 16 and over) </w:t>
      </w:r>
      <w:r w:rsidRPr="009D2323">
        <w:rPr>
          <w:rFonts w:ascii="Arial" w:hAnsi="Arial" w:cs="Arial"/>
          <w:sz w:val="24"/>
          <w:szCs w:val="24"/>
        </w:rPr>
        <w:t>who are caring for</w:t>
      </w:r>
      <w:r>
        <w:rPr>
          <w:rFonts w:ascii="Arial" w:hAnsi="Arial" w:cs="Arial"/>
          <w:sz w:val="24"/>
          <w:szCs w:val="24"/>
        </w:rPr>
        <w:t xml:space="preserve"> a person who:</w:t>
      </w:r>
    </w:p>
    <w:p w:rsidR="00D22A57" w:rsidRDefault="00D22A57" w:rsidP="00D22A57">
      <w:pPr>
        <w:pStyle w:val="ListParagraph"/>
        <w:numPr>
          <w:ilvl w:val="0"/>
          <w:numId w:val="6"/>
        </w:numPr>
        <w:rPr>
          <w:rFonts w:ascii="Arial" w:hAnsi="Arial" w:cs="Arial"/>
          <w:sz w:val="24"/>
          <w:szCs w:val="24"/>
        </w:rPr>
      </w:pPr>
      <w:r>
        <w:rPr>
          <w:rFonts w:ascii="Arial" w:hAnsi="Arial" w:cs="Arial"/>
          <w:sz w:val="24"/>
          <w:szCs w:val="24"/>
        </w:rPr>
        <w:t>Is aged 18 or older with care and support needs;</w:t>
      </w:r>
    </w:p>
    <w:p w:rsidR="00D22A57" w:rsidRDefault="00D22A57" w:rsidP="00D22A57">
      <w:pPr>
        <w:pStyle w:val="ListParagraph"/>
        <w:numPr>
          <w:ilvl w:val="0"/>
          <w:numId w:val="6"/>
        </w:numPr>
        <w:rPr>
          <w:rFonts w:ascii="Arial" w:hAnsi="Arial" w:cs="Arial"/>
          <w:sz w:val="24"/>
          <w:szCs w:val="24"/>
        </w:rPr>
      </w:pPr>
      <w:r>
        <w:rPr>
          <w:rFonts w:ascii="Arial" w:hAnsi="Arial" w:cs="Arial"/>
          <w:sz w:val="24"/>
          <w:szCs w:val="24"/>
        </w:rPr>
        <w:t>W</w:t>
      </w:r>
      <w:r w:rsidRPr="002D22E8">
        <w:rPr>
          <w:rFonts w:ascii="Arial" w:hAnsi="Arial" w:cs="Arial"/>
          <w:sz w:val="24"/>
          <w:szCs w:val="24"/>
        </w:rPr>
        <w:t>ould be at risk if left alone for the period of time needed for the healthcare appointment/training</w:t>
      </w:r>
      <w:r>
        <w:rPr>
          <w:rFonts w:ascii="Arial" w:hAnsi="Arial" w:cs="Arial"/>
          <w:sz w:val="24"/>
          <w:szCs w:val="24"/>
        </w:rPr>
        <w:t>;</w:t>
      </w:r>
    </w:p>
    <w:p w:rsidR="00D22A57" w:rsidRPr="00323FF1" w:rsidRDefault="00D22A57" w:rsidP="00D22A57">
      <w:pPr>
        <w:pStyle w:val="ListParagraph"/>
        <w:numPr>
          <w:ilvl w:val="0"/>
          <w:numId w:val="6"/>
        </w:numPr>
        <w:rPr>
          <w:rFonts w:ascii="Arial" w:hAnsi="Arial" w:cs="Arial"/>
          <w:sz w:val="24"/>
          <w:szCs w:val="24"/>
        </w:rPr>
      </w:pPr>
      <w:r>
        <w:rPr>
          <w:rFonts w:ascii="Arial" w:hAnsi="Arial" w:cs="Arial"/>
          <w:sz w:val="24"/>
          <w:szCs w:val="24"/>
        </w:rPr>
        <w:t>D</w:t>
      </w:r>
      <w:r w:rsidRPr="00323FF1">
        <w:rPr>
          <w:rFonts w:ascii="Arial" w:hAnsi="Arial" w:cs="Arial"/>
          <w:sz w:val="24"/>
          <w:szCs w:val="24"/>
        </w:rPr>
        <w:t xml:space="preserve">oes not have homecare or home based respite services arranged by Adult Social Care. </w:t>
      </w:r>
    </w:p>
    <w:p w:rsidR="00D22A57" w:rsidRPr="009D2323" w:rsidRDefault="00D22A57" w:rsidP="00D22A57">
      <w:pPr>
        <w:rPr>
          <w:rFonts w:ascii="Arial" w:hAnsi="Arial" w:cs="Arial"/>
          <w:sz w:val="24"/>
          <w:szCs w:val="24"/>
        </w:rPr>
      </w:pPr>
      <w:r w:rsidRPr="009D2323">
        <w:rPr>
          <w:rFonts w:ascii="Arial" w:hAnsi="Arial" w:cs="Arial"/>
          <w:sz w:val="24"/>
          <w:szCs w:val="24"/>
        </w:rPr>
        <w:t>Where there is an existing homecare/home based respite service arranged by Adult Social Care the carer should request this directly from the provider.</w:t>
      </w:r>
    </w:p>
    <w:p w:rsidR="00D22A57" w:rsidRDefault="00D22A57" w:rsidP="00D22A57">
      <w:pPr>
        <w:rPr>
          <w:rFonts w:ascii="Arial" w:hAnsi="Arial" w:cs="Arial"/>
          <w:sz w:val="24"/>
          <w:szCs w:val="24"/>
        </w:rPr>
      </w:pPr>
      <w:r w:rsidRPr="009D2323">
        <w:rPr>
          <w:rFonts w:ascii="Arial" w:hAnsi="Arial" w:cs="Arial"/>
          <w:sz w:val="24"/>
          <w:szCs w:val="24"/>
        </w:rPr>
        <w:t xml:space="preserve">Where the cared for person is in receipt of Direct Payments </w:t>
      </w:r>
      <w:r>
        <w:rPr>
          <w:rFonts w:ascii="Arial" w:hAnsi="Arial" w:cs="Arial"/>
          <w:sz w:val="24"/>
          <w:szCs w:val="24"/>
        </w:rPr>
        <w:t xml:space="preserve">there </w:t>
      </w:r>
      <w:r w:rsidRPr="009D2323">
        <w:rPr>
          <w:rFonts w:ascii="Arial" w:hAnsi="Arial" w:cs="Arial"/>
          <w:sz w:val="24"/>
          <w:szCs w:val="24"/>
        </w:rPr>
        <w:t>should</w:t>
      </w:r>
      <w:r>
        <w:rPr>
          <w:rFonts w:ascii="Arial" w:hAnsi="Arial" w:cs="Arial"/>
          <w:sz w:val="24"/>
          <w:szCs w:val="24"/>
        </w:rPr>
        <w:t xml:space="preserve"> be some flexibility in their</w:t>
      </w:r>
      <w:r w:rsidRPr="009D2323">
        <w:rPr>
          <w:rFonts w:ascii="Arial" w:hAnsi="Arial" w:cs="Arial"/>
          <w:sz w:val="24"/>
          <w:szCs w:val="24"/>
        </w:rPr>
        <w:t xml:space="preserve"> budget for additional </w:t>
      </w:r>
      <w:r>
        <w:rPr>
          <w:rFonts w:ascii="Arial" w:hAnsi="Arial" w:cs="Arial"/>
          <w:sz w:val="24"/>
          <w:szCs w:val="24"/>
        </w:rPr>
        <w:t xml:space="preserve">respite </w:t>
      </w:r>
      <w:r w:rsidRPr="009D2323">
        <w:rPr>
          <w:rFonts w:ascii="Arial" w:hAnsi="Arial" w:cs="Arial"/>
          <w:sz w:val="24"/>
          <w:szCs w:val="24"/>
        </w:rPr>
        <w:t>care.</w:t>
      </w:r>
      <w:r>
        <w:rPr>
          <w:rFonts w:ascii="Arial" w:hAnsi="Arial" w:cs="Arial"/>
          <w:sz w:val="24"/>
          <w:szCs w:val="24"/>
        </w:rPr>
        <w:t xml:space="preserve"> Applications can only be made in this situation where there is not enough funding in the cared for person’s personal budget to meet the costs of the required respite care.</w:t>
      </w:r>
    </w:p>
    <w:p w:rsidR="00D22A57" w:rsidRPr="00AE20CD" w:rsidRDefault="00D22A57" w:rsidP="00D22A57">
      <w:pPr>
        <w:rPr>
          <w:rFonts w:ascii="Arial" w:hAnsi="Arial" w:cs="Arial"/>
          <w:sz w:val="24"/>
          <w:szCs w:val="24"/>
        </w:rPr>
      </w:pPr>
      <w:r>
        <w:rPr>
          <w:rFonts w:ascii="Arial" w:hAnsi="Arial" w:cs="Arial"/>
          <w:sz w:val="24"/>
          <w:szCs w:val="24"/>
        </w:rPr>
        <w:t>Care for the Carers will discuss alternatives to the Health Appointment Respite Grant such as Flexi TeleCheck or volunteer support from Association of Carers</w:t>
      </w:r>
      <w:r w:rsidRPr="00AE20CD">
        <w:rPr>
          <w:rFonts w:ascii="Arial" w:hAnsi="Arial" w:cs="Arial"/>
          <w:sz w:val="24"/>
          <w:szCs w:val="24"/>
        </w:rPr>
        <w:t>.  If you have ongoing health appointments planned and there are no personal care needs, before arranging a series of respite that you plan to claim for please contact Care for the Carers to see if there is any alternative respite available.</w:t>
      </w:r>
    </w:p>
    <w:p w:rsidR="00D22A57" w:rsidRPr="009D2323" w:rsidRDefault="00D22A57" w:rsidP="00D22A57">
      <w:pPr>
        <w:rPr>
          <w:rFonts w:ascii="Arial" w:hAnsi="Arial" w:cs="Arial"/>
          <w:sz w:val="24"/>
          <w:szCs w:val="24"/>
        </w:rPr>
      </w:pPr>
    </w:p>
    <w:p w:rsidR="00D22A57" w:rsidRPr="00CF5BEF" w:rsidRDefault="00D22A57" w:rsidP="00D22A57">
      <w:pPr>
        <w:rPr>
          <w:rFonts w:ascii="Arial" w:hAnsi="Arial" w:cs="Arial"/>
          <w:b/>
          <w:sz w:val="24"/>
        </w:rPr>
      </w:pPr>
      <w:r w:rsidRPr="00CF5BEF">
        <w:rPr>
          <w:rFonts w:ascii="Arial" w:hAnsi="Arial" w:cs="Arial"/>
          <w:b/>
          <w:sz w:val="24"/>
        </w:rPr>
        <w:t>What can I apply for…?</w:t>
      </w:r>
    </w:p>
    <w:p w:rsidR="00D22A57" w:rsidRPr="00D93ED4" w:rsidRDefault="00D22A57" w:rsidP="00D22A57">
      <w:pPr>
        <w:rPr>
          <w:rFonts w:ascii="Arial" w:hAnsi="Arial" w:cs="Arial"/>
        </w:rPr>
      </w:pPr>
      <w:r w:rsidRPr="00D93ED4">
        <w:rPr>
          <w:rFonts w:ascii="Arial" w:hAnsi="Arial" w:cs="Arial"/>
          <w:sz w:val="24"/>
        </w:rPr>
        <w:t xml:space="preserve">Carers </w:t>
      </w:r>
      <w:r>
        <w:rPr>
          <w:rFonts w:ascii="Arial" w:hAnsi="Arial" w:cs="Arial"/>
          <w:sz w:val="24"/>
        </w:rPr>
        <w:t>may</w:t>
      </w:r>
      <w:r w:rsidRPr="00D93ED4">
        <w:rPr>
          <w:rFonts w:ascii="Arial" w:hAnsi="Arial" w:cs="Arial"/>
          <w:sz w:val="24"/>
        </w:rPr>
        <w:t xml:space="preserve"> apply for a Hea</w:t>
      </w:r>
      <w:r>
        <w:rPr>
          <w:rFonts w:ascii="Arial" w:hAnsi="Arial" w:cs="Arial"/>
          <w:sz w:val="24"/>
        </w:rPr>
        <w:t>lth Appointment Respite Grant to pay for replacement care to attend the following:</w:t>
      </w:r>
    </w:p>
    <w:p w:rsidR="00D22A57" w:rsidRDefault="00D22A57" w:rsidP="00D22A57">
      <w:pPr>
        <w:pStyle w:val="ListParagraph"/>
        <w:numPr>
          <w:ilvl w:val="0"/>
          <w:numId w:val="1"/>
        </w:numPr>
        <w:ind w:left="360"/>
        <w:rPr>
          <w:rFonts w:ascii="Arial" w:hAnsi="Arial" w:cs="Arial"/>
          <w:sz w:val="24"/>
        </w:rPr>
      </w:pPr>
      <w:r w:rsidRPr="009D2323">
        <w:rPr>
          <w:rFonts w:ascii="Arial" w:hAnsi="Arial" w:cs="Arial"/>
          <w:sz w:val="24"/>
          <w:u w:val="single"/>
        </w:rPr>
        <w:t>Healthcare appointments</w:t>
      </w:r>
      <w:r>
        <w:rPr>
          <w:rFonts w:ascii="Arial" w:hAnsi="Arial" w:cs="Arial"/>
          <w:sz w:val="24"/>
        </w:rPr>
        <w:t>, e.g.</w:t>
      </w:r>
      <w:r w:rsidRPr="00D93ED4">
        <w:rPr>
          <w:rFonts w:ascii="Arial" w:hAnsi="Arial" w:cs="Arial"/>
          <w:sz w:val="24"/>
        </w:rPr>
        <w:t xml:space="preserve"> GP, hospital</w:t>
      </w:r>
      <w:r>
        <w:rPr>
          <w:rFonts w:ascii="Arial" w:hAnsi="Arial" w:cs="Arial"/>
          <w:sz w:val="24"/>
        </w:rPr>
        <w:t>, optician</w:t>
      </w:r>
      <w:r w:rsidRPr="00D93ED4">
        <w:rPr>
          <w:rFonts w:ascii="Arial" w:hAnsi="Arial" w:cs="Arial"/>
          <w:sz w:val="24"/>
        </w:rPr>
        <w:t xml:space="preserve"> or dental appointments</w:t>
      </w:r>
      <w:r>
        <w:rPr>
          <w:rFonts w:ascii="Arial" w:hAnsi="Arial" w:cs="Arial"/>
          <w:sz w:val="24"/>
        </w:rPr>
        <w:t>.  Complementary therapies are not eligible unless they are provided through, or recommended by, the NHS, and documentation to support this should be included with the grant application.</w:t>
      </w:r>
    </w:p>
    <w:p w:rsidR="00D22A57" w:rsidRDefault="00D22A57" w:rsidP="00D22A57">
      <w:pPr>
        <w:pStyle w:val="ListParagraph"/>
        <w:numPr>
          <w:ilvl w:val="0"/>
          <w:numId w:val="1"/>
        </w:numPr>
        <w:ind w:left="360"/>
        <w:rPr>
          <w:rFonts w:ascii="Arial" w:hAnsi="Arial" w:cs="Arial"/>
          <w:sz w:val="24"/>
        </w:rPr>
      </w:pPr>
      <w:r w:rsidRPr="00777721">
        <w:rPr>
          <w:rFonts w:ascii="Arial" w:hAnsi="Arial" w:cs="Arial"/>
          <w:sz w:val="24"/>
          <w:u w:val="single"/>
        </w:rPr>
        <w:t xml:space="preserve">Health </w:t>
      </w:r>
      <w:r>
        <w:rPr>
          <w:rFonts w:ascii="Arial" w:hAnsi="Arial" w:cs="Arial"/>
          <w:sz w:val="24"/>
          <w:u w:val="single"/>
        </w:rPr>
        <w:t>t</w:t>
      </w:r>
      <w:r w:rsidRPr="00777721">
        <w:rPr>
          <w:rFonts w:ascii="Arial" w:hAnsi="Arial" w:cs="Arial"/>
          <w:sz w:val="24"/>
          <w:u w:val="single"/>
        </w:rPr>
        <w:t>reatments</w:t>
      </w:r>
      <w:r>
        <w:rPr>
          <w:rFonts w:ascii="Arial" w:hAnsi="Arial" w:cs="Arial"/>
          <w:sz w:val="24"/>
          <w:u w:val="single"/>
        </w:rPr>
        <w:t xml:space="preserve"> prescribed by the NHS</w:t>
      </w:r>
      <w:r w:rsidRPr="00CC4021">
        <w:rPr>
          <w:rFonts w:ascii="Arial" w:hAnsi="Arial" w:cs="Arial"/>
          <w:sz w:val="24"/>
        </w:rPr>
        <w:t xml:space="preserve">, e.g. physiotherapy, and </w:t>
      </w:r>
      <w:r w:rsidRPr="00A53E39">
        <w:rPr>
          <w:rFonts w:ascii="Arial" w:hAnsi="Arial" w:cs="Arial"/>
          <w:sz w:val="24"/>
          <w:u w:val="single"/>
        </w:rPr>
        <w:t>Live Well</w:t>
      </w:r>
      <w:r w:rsidRPr="00CC4021">
        <w:rPr>
          <w:rFonts w:ascii="Arial" w:hAnsi="Arial" w:cs="Arial"/>
          <w:sz w:val="24"/>
        </w:rPr>
        <w:t xml:space="preserve"> e.g. stop smoking clinics, weight management, falls prevention</w:t>
      </w:r>
      <w:r>
        <w:rPr>
          <w:rFonts w:ascii="Arial" w:hAnsi="Arial" w:cs="Arial"/>
          <w:sz w:val="24"/>
        </w:rPr>
        <w:t>.</w:t>
      </w:r>
    </w:p>
    <w:p w:rsidR="00D22A57" w:rsidRPr="003B5B7F" w:rsidRDefault="00D22A57" w:rsidP="00D22A57">
      <w:pPr>
        <w:pStyle w:val="ListParagraph"/>
        <w:numPr>
          <w:ilvl w:val="0"/>
          <w:numId w:val="1"/>
        </w:numPr>
        <w:ind w:left="360"/>
        <w:rPr>
          <w:rFonts w:ascii="Arial" w:hAnsi="Arial" w:cs="Arial"/>
          <w:sz w:val="24"/>
        </w:rPr>
      </w:pPr>
      <w:r w:rsidRPr="009D2323">
        <w:rPr>
          <w:rFonts w:ascii="Arial" w:hAnsi="Arial" w:cs="Arial"/>
          <w:sz w:val="24"/>
          <w:u w:val="single"/>
        </w:rPr>
        <w:t>Counselling sessions</w:t>
      </w:r>
      <w:r w:rsidRPr="00D93ED4">
        <w:rPr>
          <w:rFonts w:ascii="Arial" w:hAnsi="Arial" w:cs="Arial"/>
          <w:sz w:val="24"/>
        </w:rPr>
        <w:t xml:space="preserve"> where </w:t>
      </w:r>
      <w:r>
        <w:rPr>
          <w:rFonts w:ascii="Arial" w:hAnsi="Arial" w:cs="Arial"/>
          <w:sz w:val="24"/>
        </w:rPr>
        <w:t>these are</w:t>
      </w:r>
      <w:r w:rsidRPr="00D93ED4">
        <w:rPr>
          <w:rFonts w:ascii="Arial" w:hAnsi="Arial" w:cs="Arial"/>
          <w:sz w:val="24"/>
        </w:rPr>
        <w:t xml:space="preserve"> </w:t>
      </w:r>
      <w:r>
        <w:rPr>
          <w:rFonts w:ascii="Arial" w:hAnsi="Arial" w:cs="Arial"/>
          <w:sz w:val="24"/>
        </w:rPr>
        <w:t>arranged</w:t>
      </w:r>
      <w:r w:rsidRPr="00D93ED4">
        <w:rPr>
          <w:rFonts w:ascii="Arial" w:hAnsi="Arial" w:cs="Arial"/>
          <w:sz w:val="24"/>
        </w:rPr>
        <w:t xml:space="preserve"> by Care for the Carers or </w:t>
      </w:r>
      <w:r>
        <w:rPr>
          <w:rFonts w:ascii="Arial" w:hAnsi="Arial" w:cs="Arial"/>
          <w:sz w:val="24"/>
        </w:rPr>
        <w:t>through your</w:t>
      </w:r>
      <w:r w:rsidRPr="00D93ED4">
        <w:rPr>
          <w:rFonts w:ascii="Arial" w:hAnsi="Arial" w:cs="Arial"/>
          <w:sz w:val="24"/>
        </w:rPr>
        <w:t xml:space="preserve"> GP</w:t>
      </w:r>
      <w:r>
        <w:rPr>
          <w:rFonts w:ascii="Arial" w:hAnsi="Arial" w:cs="Arial"/>
          <w:sz w:val="24"/>
        </w:rPr>
        <w:t>.</w:t>
      </w:r>
    </w:p>
    <w:p w:rsidR="00D22A57" w:rsidRDefault="00D22A57" w:rsidP="00D22A57">
      <w:pPr>
        <w:pStyle w:val="ListParagraph"/>
        <w:numPr>
          <w:ilvl w:val="0"/>
          <w:numId w:val="1"/>
        </w:numPr>
        <w:ind w:left="360"/>
        <w:rPr>
          <w:rFonts w:ascii="Arial" w:hAnsi="Arial" w:cs="Arial"/>
          <w:sz w:val="24"/>
        </w:rPr>
      </w:pPr>
      <w:r w:rsidRPr="009D2323">
        <w:rPr>
          <w:rFonts w:ascii="Arial" w:hAnsi="Arial" w:cs="Arial"/>
          <w:sz w:val="24"/>
          <w:u w:val="single"/>
        </w:rPr>
        <w:t>Training relating to the caring role</w:t>
      </w:r>
      <w:r>
        <w:rPr>
          <w:rFonts w:ascii="Arial" w:hAnsi="Arial" w:cs="Arial"/>
          <w:sz w:val="24"/>
        </w:rPr>
        <w:t xml:space="preserve">, e.g. First Aid, CrISP, condition-specific training, or other relevant training. </w:t>
      </w:r>
    </w:p>
    <w:p w:rsidR="00D22A57" w:rsidRPr="00AE20CD" w:rsidRDefault="00D22A57" w:rsidP="00D22A57">
      <w:pPr>
        <w:pStyle w:val="ListParagraph"/>
        <w:numPr>
          <w:ilvl w:val="0"/>
          <w:numId w:val="1"/>
        </w:numPr>
        <w:ind w:left="360"/>
        <w:rPr>
          <w:rFonts w:ascii="Arial" w:hAnsi="Arial" w:cs="Arial"/>
          <w:sz w:val="24"/>
          <w:szCs w:val="24"/>
        </w:rPr>
      </w:pPr>
      <w:r w:rsidRPr="00AE20CD">
        <w:rPr>
          <w:rFonts w:ascii="Arial" w:hAnsi="Arial" w:cs="Arial"/>
          <w:sz w:val="24"/>
          <w:u w:val="single"/>
        </w:rPr>
        <w:t>Pre-employment related activities</w:t>
      </w:r>
      <w:r w:rsidRPr="00AE20CD">
        <w:rPr>
          <w:rFonts w:ascii="Arial" w:hAnsi="Arial" w:cs="Arial"/>
          <w:sz w:val="24"/>
        </w:rPr>
        <w:t>, specifically job interviews, employment skills training courses of up to 5 days in duration, and work trials of up to 5 days in duration.</w:t>
      </w:r>
    </w:p>
    <w:p w:rsidR="00D22A57" w:rsidRDefault="00D22A57" w:rsidP="00D22A57">
      <w:pPr>
        <w:rPr>
          <w:rFonts w:ascii="Arial" w:hAnsi="Arial" w:cs="Arial"/>
          <w:sz w:val="24"/>
          <w:szCs w:val="24"/>
        </w:rPr>
      </w:pPr>
      <w:r w:rsidRPr="00AE20CD">
        <w:rPr>
          <w:rFonts w:ascii="Arial" w:hAnsi="Arial" w:cs="Arial"/>
          <w:sz w:val="24"/>
          <w:szCs w:val="24"/>
        </w:rPr>
        <w:t xml:space="preserve">Replacement care may not be required for the whole period of time away from the cared for person, e.g. someone may be required to prepare a meal or give medication.  </w:t>
      </w:r>
    </w:p>
    <w:p w:rsidR="00D22A57" w:rsidRPr="003B5B7F" w:rsidRDefault="00D22A57" w:rsidP="00D22A57">
      <w:pPr>
        <w:rPr>
          <w:rFonts w:ascii="Arial" w:hAnsi="Arial" w:cs="Arial"/>
          <w:sz w:val="24"/>
          <w:szCs w:val="24"/>
        </w:rPr>
      </w:pPr>
      <w:r>
        <w:rPr>
          <w:rFonts w:ascii="Arial" w:hAnsi="Arial" w:cs="Arial"/>
          <w:sz w:val="24"/>
          <w:szCs w:val="24"/>
        </w:rPr>
        <w:t>I</w:t>
      </w:r>
      <w:r w:rsidRPr="003B5B7F">
        <w:rPr>
          <w:rFonts w:ascii="Arial" w:hAnsi="Arial" w:cs="Arial"/>
          <w:sz w:val="24"/>
          <w:szCs w:val="24"/>
        </w:rPr>
        <w:t>nstead of replacement care, the funding may be used</w:t>
      </w:r>
      <w:r>
        <w:rPr>
          <w:rFonts w:ascii="Arial" w:hAnsi="Arial" w:cs="Arial"/>
          <w:sz w:val="24"/>
          <w:szCs w:val="24"/>
        </w:rPr>
        <w:t xml:space="preserve"> to pay for:</w:t>
      </w:r>
    </w:p>
    <w:p w:rsidR="00D22A57" w:rsidRPr="00EB68C2" w:rsidRDefault="00D22A57" w:rsidP="00D22A57">
      <w:pPr>
        <w:pStyle w:val="ListParagraph"/>
        <w:numPr>
          <w:ilvl w:val="0"/>
          <w:numId w:val="1"/>
        </w:numPr>
        <w:ind w:left="360"/>
        <w:rPr>
          <w:rFonts w:ascii="Arial" w:hAnsi="Arial" w:cs="Arial"/>
          <w:sz w:val="24"/>
        </w:rPr>
      </w:pPr>
      <w:r w:rsidRPr="00D93ED4">
        <w:rPr>
          <w:rFonts w:ascii="Arial" w:hAnsi="Arial" w:cs="Arial"/>
          <w:sz w:val="24"/>
        </w:rPr>
        <w:t>Replacement meal services</w:t>
      </w:r>
      <w:r>
        <w:rPr>
          <w:rFonts w:ascii="Arial" w:hAnsi="Arial" w:cs="Arial"/>
          <w:sz w:val="24"/>
        </w:rPr>
        <w:t>.</w:t>
      </w:r>
    </w:p>
    <w:p w:rsidR="00D22A57" w:rsidRDefault="00D22A57" w:rsidP="00D22A57">
      <w:pPr>
        <w:pStyle w:val="ListParagraph"/>
        <w:numPr>
          <w:ilvl w:val="0"/>
          <w:numId w:val="1"/>
        </w:numPr>
        <w:ind w:left="357" w:hanging="357"/>
        <w:rPr>
          <w:rFonts w:ascii="Arial" w:hAnsi="Arial" w:cs="Arial"/>
          <w:sz w:val="24"/>
        </w:rPr>
      </w:pPr>
      <w:r w:rsidRPr="00D93ED4">
        <w:rPr>
          <w:rFonts w:ascii="Arial" w:hAnsi="Arial" w:cs="Arial"/>
          <w:sz w:val="24"/>
        </w:rPr>
        <w:t xml:space="preserve">Travel costs to </w:t>
      </w:r>
      <w:r>
        <w:rPr>
          <w:rFonts w:ascii="Arial" w:hAnsi="Arial" w:cs="Arial"/>
          <w:sz w:val="24"/>
        </w:rPr>
        <w:t xml:space="preserve">an appointment which will reduce the time away from the cared for person. </w:t>
      </w:r>
      <w:r w:rsidRPr="00D93ED4">
        <w:rPr>
          <w:rFonts w:ascii="Arial" w:hAnsi="Arial" w:cs="Arial"/>
          <w:sz w:val="24"/>
        </w:rPr>
        <w:t xml:space="preserve"> </w:t>
      </w:r>
    </w:p>
    <w:p w:rsidR="00D22A57" w:rsidRDefault="00D22A57" w:rsidP="00D22A57">
      <w:pPr>
        <w:pStyle w:val="ListParagraph"/>
        <w:rPr>
          <w:rFonts w:ascii="Arial" w:hAnsi="Arial" w:cs="Arial"/>
        </w:rPr>
      </w:pPr>
    </w:p>
    <w:p w:rsidR="00D22A57" w:rsidRDefault="00D22A57" w:rsidP="00D22A57">
      <w:pPr>
        <w:pStyle w:val="ListParagraph"/>
        <w:rPr>
          <w:rFonts w:ascii="Arial" w:hAnsi="Arial" w:cs="Arial"/>
        </w:rPr>
      </w:pPr>
    </w:p>
    <w:p w:rsidR="00D22A57" w:rsidRPr="0056688E" w:rsidRDefault="00D22A57" w:rsidP="00D22A57">
      <w:pPr>
        <w:pStyle w:val="ListParagraph"/>
        <w:ind w:left="0"/>
        <w:rPr>
          <w:rFonts w:ascii="Arial" w:hAnsi="Arial" w:cs="Arial"/>
          <w:b/>
          <w:sz w:val="24"/>
        </w:rPr>
      </w:pPr>
      <w:r w:rsidRPr="0056688E">
        <w:rPr>
          <w:rFonts w:ascii="Arial" w:hAnsi="Arial" w:cs="Arial"/>
          <w:b/>
          <w:sz w:val="24"/>
        </w:rPr>
        <w:t xml:space="preserve">How much should I pay for replacement care…? </w:t>
      </w:r>
    </w:p>
    <w:p w:rsidR="00D22A57" w:rsidRPr="00993005" w:rsidRDefault="00D22A57" w:rsidP="00D22A57">
      <w:pPr>
        <w:rPr>
          <w:rFonts w:ascii="Arial" w:hAnsi="Arial" w:cs="Arial"/>
          <w:sz w:val="24"/>
          <w:szCs w:val="24"/>
        </w:rPr>
      </w:pPr>
      <w:r w:rsidRPr="00993005">
        <w:rPr>
          <w:rFonts w:ascii="Arial" w:hAnsi="Arial" w:cs="Arial"/>
          <w:sz w:val="24"/>
          <w:szCs w:val="24"/>
        </w:rPr>
        <w:t>Carers are able</w:t>
      </w:r>
      <w:r>
        <w:rPr>
          <w:rFonts w:ascii="Arial" w:hAnsi="Arial" w:cs="Arial"/>
          <w:sz w:val="24"/>
          <w:szCs w:val="24"/>
        </w:rPr>
        <w:t xml:space="preserve"> to apply for funds to pay for community homecare and privately arranged h</w:t>
      </w:r>
      <w:r w:rsidRPr="00993005">
        <w:rPr>
          <w:rFonts w:ascii="Arial" w:hAnsi="Arial" w:cs="Arial"/>
          <w:sz w:val="24"/>
          <w:szCs w:val="24"/>
        </w:rPr>
        <w:t>omecare</w:t>
      </w:r>
      <w:r>
        <w:rPr>
          <w:rFonts w:ascii="Arial" w:hAnsi="Arial" w:cs="Arial"/>
          <w:sz w:val="24"/>
          <w:szCs w:val="24"/>
        </w:rPr>
        <w:t>,</w:t>
      </w:r>
      <w:r w:rsidRPr="00993005">
        <w:rPr>
          <w:rFonts w:ascii="Arial" w:hAnsi="Arial" w:cs="Arial"/>
          <w:sz w:val="24"/>
          <w:szCs w:val="24"/>
        </w:rPr>
        <w:t xml:space="preserve"> </w:t>
      </w:r>
      <w:r>
        <w:rPr>
          <w:rFonts w:ascii="Arial" w:hAnsi="Arial" w:cs="Arial"/>
          <w:sz w:val="24"/>
          <w:szCs w:val="24"/>
        </w:rPr>
        <w:t>which are capped at the rates below, depending on location:</w:t>
      </w:r>
    </w:p>
    <w:p w:rsidR="00D22A57" w:rsidRPr="00CC7312" w:rsidRDefault="00D22A57" w:rsidP="00D22A57">
      <w:pPr>
        <w:pStyle w:val="ListParagraph"/>
        <w:numPr>
          <w:ilvl w:val="0"/>
          <w:numId w:val="3"/>
        </w:numPr>
        <w:rPr>
          <w:rFonts w:ascii="Arial" w:hAnsi="Arial" w:cs="Arial"/>
          <w:sz w:val="24"/>
          <w:szCs w:val="24"/>
        </w:rPr>
      </w:pPr>
      <w:r>
        <w:rPr>
          <w:rFonts w:ascii="Arial" w:hAnsi="Arial" w:cs="Arial"/>
          <w:sz w:val="24"/>
          <w:szCs w:val="24"/>
        </w:rPr>
        <w:t>Community</w:t>
      </w:r>
      <w:r w:rsidRPr="00CC7312">
        <w:rPr>
          <w:rFonts w:ascii="Arial" w:hAnsi="Arial" w:cs="Arial"/>
          <w:sz w:val="24"/>
          <w:szCs w:val="24"/>
        </w:rPr>
        <w:t xml:space="preserve"> homecare is</w:t>
      </w:r>
      <w:r>
        <w:rPr>
          <w:rFonts w:ascii="Arial" w:hAnsi="Arial" w:cs="Arial"/>
          <w:sz w:val="24"/>
          <w:szCs w:val="24"/>
        </w:rPr>
        <w:t xml:space="preserve"> normally</w:t>
      </w:r>
      <w:r w:rsidRPr="00CC7312">
        <w:rPr>
          <w:rFonts w:ascii="Arial" w:hAnsi="Arial" w:cs="Arial"/>
          <w:sz w:val="24"/>
          <w:szCs w:val="24"/>
        </w:rPr>
        <w:t xml:space="preserve"> capped at a maximum hourly rate of £14</w:t>
      </w:r>
      <w:r>
        <w:rPr>
          <w:rFonts w:ascii="Arial" w:hAnsi="Arial" w:cs="Arial"/>
          <w:sz w:val="24"/>
          <w:szCs w:val="24"/>
        </w:rPr>
        <w:t>-£18.</w:t>
      </w:r>
    </w:p>
    <w:p w:rsidR="00D22A57" w:rsidRPr="00CC7312" w:rsidRDefault="00D22A57" w:rsidP="00D22A57">
      <w:pPr>
        <w:pStyle w:val="ListParagraph"/>
        <w:numPr>
          <w:ilvl w:val="0"/>
          <w:numId w:val="3"/>
        </w:numPr>
        <w:rPr>
          <w:rFonts w:ascii="Arial" w:hAnsi="Arial" w:cs="Arial"/>
          <w:sz w:val="24"/>
          <w:szCs w:val="24"/>
        </w:rPr>
      </w:pPr>
      <w:r>
        <w:rPr>
          <w:rFonts w:ascii="Arial" w:hAnsi="Arial" w:cs="Arial"/>
          <w:sz w:val="24"/>
          <w:szCs w:val="24"/>
        </w:rPr>
        <w:t>Privately a</w:t>
      </w:r>
      <w:r w:rsidRPr="00CC7312">
        <w:rPr>
          <w:rFonts w:ascii="Arial" w:hAnsi="Arial" w:cs="Arial"/>
          <w:sz w:val="24"/>
          <w:szCs w:val="24"/>
        </w:rPr>
        <w:t xml:space="preserve">rranged home care is </w:t>
      </w:r>
      <w:r>
        <w:rPr>
          <w:rFonts w:ascii="Arial" w:hAnsi="Arial" w:cs="Arial"/>
          <w:sz w:val="24"/>
          <w:szCs w:val="24"/>
        </w:rPr>
        <w:t xml:space="preserve">normally </w:t>
      </w:r>
      <w:r w:rsidRPr="00CC7312">
        <w:rPr>
          <w:rFonts w:ascii="Arial" w:hAnsi="Arial" w:cs="Arial"/>
          <w:sz w:val="24"/>
          <w:szCs w:val="24"/>
        </w:rPr>
        <w:t>capped at a maximum hourly rate of £</w:t>
      </w:r>
      <w:r>
        <w:rPr>
          <w:rFonts w:ascii="Arial" w:hAnsi="Arial" w:cs="Arial"/>
          <w:sz w:val="24"/>
          <w:szCs w:val="24"/>
        </w:rPr>
        <w:t>21.</w:t>
      </w:r>
    </w:p>
    <w:p w:rsidR="00D22A57" w:rsidRPr="0056688E" w:rsidRDefault="00D22A57" w:rsidP="00D22A57">
      <w:pPr>
        <w:pStyle w:val="ListParagraph"/>
        <w:ind w:left="0"/>
        <w:rPr>
          <w:rFonts w:ascii="Arial" w:hAnsi="Arial" w:cs="Arial"/>
          <w:color w:val="FF0000"/>
          <w:sz w:val="24"/>
          <w:szCs w:val="24"/>
        </w:rPr>
      </w:pPr>
    </w:p>
    <w:p w:rsidR="00D22A57" w:rsidRDefault="00D22A57" w:rsidP="00D22A57">
      <w:pPr>
        <w:pStyle w:val="ListParagraph"/>
        <w:ind w:left="0"/>
        <w:rPr>
          <w:rFonts w:ascii="Arial" w:hAnsi="Arial" w:cs="Arial"/>
          <w:sz w:val="24"/>
          <w:szCs w:val="24"/>
        </w:rPr>
      </w:pPr>
      <w:r>
        <w:rPr>
          <w:rFonts w:ascii="Arial" w:hAnsi="Arial" w:cs="Arial"/>
          <w:sz w:val="24"/>
          <w:szCs w:val="24"/>
        </w:rPr>
        <w:t xml:space="preserve">Other alternatives include using a day service, or paying a small amount to a friend or neighbour to stay with the cared for person or to visit to check on them. </w:t>
      </w:r>
    </w:p>
    <w:p w:rsidR="00D22A57" w:rsidRDefault="00D22A57" w:rsidP="00D22A57">
      <w:pPr>
        <w:pStyle w:val="ListParagraph"/>
        <w:ind w:left="0"/>
        <w:rPr>
          <w:rFonts w:ascii="Arial" w:hAnsi="Arial" w:cs="Arial"/>
          <w:sz w:val="24"/>
          <w:szCs w:val="24"/>
        </w:rPr>
      </w:pPr>
    </w:p>
    <w:p w:rsidR="00D22A57" w:rsidRDefault="00D22A57" w:rsidP="00D22A57">
      <w:pPr>
        <w:pStyle w:val="ListParagraph"/>
        <w:ind w:left="0"/>
        <w:rPr>
          <w:rFonts w:ascii="Arial" w:hAnsi="Arial" w:cs="Arial"/>
          <w:sz w:val="24"/>
          <w:szCs w:val="24"/>
        </w:rPr>
      </w:pPr>
      <w:r>
        <w:rPr>
          <w:rFonts w:ascii="Arial" w:hAnsi="Arial" w:cs="Arial"/>
          <w:sz w:val="24"/>
          <w:szCs w:val="24"/>
        </w:rPr>
        <w:t>If you are paying a family member or friend, the hourly rate is capped at a maximum of £10.</w:t>
      </w:r>
    </w:p>
    <w:p w:rsidR="00D22A57" w:rsidRDefault="00D22A57" w:rsidP="00D22A57">
      <w:pPr>
        <w:pStyle w:val="ListParagraph"/>
        <w:ind w:left="0"/>
        <w:rPr>
          <w:rFonts w:ascii="Arial" w:hAnsi="Arial" w:cs="Arial"/>
          <w:sz w:val="24"/>
          <w:szCs w:val="24"/>
        </w:rPr>
      </w:pPr>
    </w:p>
    <w:p w:rsidR="00D22A57" w:rsidRDefault="00D22A57" w:rsidP="00D22A57">
      <w:pPr>
        <w:pStyle w:val="ListParagraph"/>
        <w:ind w:left="0"/>
        <w:rPr>
          <w:rFonts w:ascii="Arial" w:hAnsi="Arial" w:cs="Arial"/>
          <w:sz w:val="24"/>
          <w:szCs w:val="24"/>
        </w:rPr>
      </w:pPr>
    </w:p>
    <w:p w:rsidR="00D22A57" w:rsidRPr="00DD1EF7" w:rsidRDefault="00D22A57" w:rsidP="00D22A57">
      <w:pPr>
        <w:pStyle w:val="ListParagraph"/>
        <w:rPr>
          <w:rFonts w:ascii="Arial" w:hAnsi="Arial" w:cs="Arial"/>
          <w:sz w:val="24"/>
          <w:szCs w:val="24"/>
        </w:rPr>
      </w:pPr>
    </w:p>
    <w:p w:rsidR="00D22A57" w:rsidRPr="00DD1EF7" w:rsidRDefault="00D22A57" w:rsidP="00D22A57">
      <w:pPr>
        <w:pStyle w:val="ListParagraph"/>
        <w:ind w:left="0"/>
        <w:rPr>
          <w:rFonts w:ascii="Arial" w:hAnsi="Arial" w:cs="Arial"/>
          <w:b/>
          <w:sz w:val="24"/>
          <w:szCs w:val="24"/>
        </w:rPr>
      </w:pPr>
      <w:r w:rsidRPr="00DD1EF7">
        <w:rPr>
          <w:rFonts w:ascii="Arial" w:hAnsi="Arial" w:cs="Arial"/>
          <w:b/>
          <w:sz w:val="24"/>
          <w:szCs w:val="24"/>
        </w:rPr>
        <w:t>How much should I pay for a meal service…?</w:t>
      </w:r>
    </w:p>
    <w:p w:rsidR="00D22A57" w:rsidRPr="00CC4021" w:rsidRDefault="00D22A57" w:rsidP="00D22A57">
      <w:pPr>
        <w:pStyle w:val="ListParagraph"/>
        <w:ind w:left="0"/>
        <w:rPr>
          <w:rFonts w:ascii="Arial" w:hAnsi="Arial" w:cs="Arial"/>
          <w:sz w:val="16"/>
          <w:szCs w:val="16"/>
        </w:rPr>
      </w:pPr>
    </w:p>
    <w:p w:rsidR="00D22A57" w:rsidRPr="00CC4021" w:rsidRDefault="00D22A57" w:rsidP="00D22A57">
      <w:pPr>
        <w:pStyle w:val="ListParagraph"/>
        <w:numPr>
          <w:ilvl w:val="0"/>
          <w:numId w:val="5"/>
        </w:numPr>
        <w:ind w:left="357" w:hanging="357"/>
        <w:rPr>
          <w:rFonts w:ascii="Arial" w:hAnsi="Arial" w:cs="Arial"/>
          <w:sz w:val="24"/>
          <w:szCs w:val="24"/>
        </w:rPr>
      </w:pPr>
      <w:r w:rsidRPr="00CC4021">
        <w:rPr>
          <w:rFonts w:ascii="Arial" w:hAnsi="Arial" w:cs="Arial"/>
          <w:sz w:val="24"/>
          <w:szCs w:val="24"/>
        </w:rPr>
        <w:t xml:space="preserve">A replacement meal should cost </w:t>
      </w:r>
      <w:r>
        <w:rPr>
          <w:rFonts w:ascii="Arial" w:hAnsi="Arial" w:cs="Arial"/>
          <w:sz w:val="24"/>
          <w:szCs w:val="24"/>
        </w:rPr>
        <w:t xml:space="preserve">around £6. </w:t>
      </w:r>
    </w:p>
    <w:p w:rsidR="00D22A57" w:rsidRPr="00CC4021" w:rsidRDefault="00D22A57" w:rsidP="00D22A57">
      <w:pPr>
        <w:rPr>
          <w:rFonts w:ascii="Arial" w:hAnsi="Arial" w:cs="Arial"/>
          <w:sz w:val="24"/>
          <w:szCs w:val="24"/>
        </w:rPr>
      </w:pPr>
    </w:p>
    <w:p w:rsidR="00D22A57" w:rsidRDefault="00D22A57" w:rsidP="00D22A57">
      <w:pPr>
        <w:pStyle w:val="ListParagraph"/>
        <w:ind w:left="0"/>
        <w:rPr>
          <w:rFonts w:ascii="Arial" w:hAnsi="Arial" w:cs="Arial"/>
        </w:rPr>
      </w:pPr>
    </w:p>
    <w:p w:rsidR="00D22A57" w:rsidRPr="0056688E" w:rsidRDefault="00D22A57" w:rsidP="00D22A57">
      <w:pPr>
        <w:pStyle w:val="ListParagraph"/>
        <w:ind w:left="0"/>
        <w:rPr>
          <w:rFonts w:ascii="Arial" w:hAnsi="Arial" w:cs="Arial"/>
          <w:b/>
          <w:sz w:val="24"/>
        </w:rPr>
      </w:pPr>
      <w:r w:rsidRPr="0056688E">
        <w:rPr>
          <w:rFonts w:ascii="Arial" w:hAnsi="Arial" w:cs="Arial"/>
          <w:b/>
          <w:sz w:val="24"/>
        </w:rPr>
        <w:t xml:space="preserve">How much should I pay for transport…? </w:t>
      </w:r>
    </w:p>
    <w:p w:rsidR="00D22A57" w:rsidRPr="00CC4021" w:rsidRDefault="00D22A57" w:rsidP="00D22A57">
      <w:pPr>
        <w:pStyle w:val="ListParagraph"/>
        <w:ind w:left="0"/>
        <w:rPr>
          <w:rFonts w:ascii="Arial" w:hAnsi="Arial" w:cs="Arial"/>
          <w:sz w:val="16"/>
          <w:szCs w:val="16"/>
        </w:rPr>
      </w:pPr>
    </w:p>
    <w:p w:rsidR="00D22A57" w:rsidRPr="00392FE2" w:rsidRDefault="00D22A57" w:rsidP="00D22A57">
      <w:pPr>
        <w:contextualSpacing/>
        <w:rPr>
          <w:rFonts w:ascii="Arial" w:hAnsi="Arial" w:cs="Arial"/>
          <w:sz w:val="24"/>
          <w:szCs w:val="24"/>
        </w:rPr>
      </w:pPr>
      <w:r w:rsidRPr="00392FE2">
        <w:rPr>
          <w:rFonts w:ascii="Arial" w:hAnsi="Arial" w:cs="Arial"/>
          <w:sz w:val="24"/>
          <w:szCs w:val="24"/>
        </w:rPr>
        <w:t xml:space="preserve">The </w:t>
      </w:r>
      <w:r>
        <w:rPr>
          <w:rFonts w:ascii="Arial" w:hAnsi="Arial" w:cs="Arial"/>
          <w:sz w:val="24"/>
          <w:szCs w:val="24"/>
        </w:rPr>
        <w:t>grant</w:t>
      </w:r>
      <w:r w:rsidRPr="00392FE2">
        <w:rPr>
          <w:rFonts w:ascii="Arial" w:hAnsi="Arial" w:cs="Arial"/>
          <w:sz w:val="24"/>
          <w:szCs w:val="24"/>
        </w:rPr>
        <w:t xml:space="preserve"> is not intended to fund the cost of attending the appointment, but may be used to reduce the time that </w:t>
      </w:r>
      <w:r>
        <w:rPr>
          <w:rFonts w:ascii="Arial" w:hAnsi="Arial" w:cs="Arial"/>
          <w:sz w:val="24"/>
          <w:szCs w:val="24"/>
        </w:rPr>
        <w:t>you spend</w:t>
      </w:r>
      <w:r w:rsidRPr="00392FE2">
        <w:rPr>
          <w:rFonts w:ascii="Arial" w:hAnsi="Arial" w:cs="Arial"/>
          <w:sz w:val="24"/>
          <w:szCs w:val="24"/>
        </w:rPr>
        <w:t xml:space="preserve"> away from the cared for person. </w:t>
      </w:r>
    </w:p>
    <w:p w:rsidR="00D22A57" w:rsidRPr="00392FE2" w:rsidRDefault="00D22A57" w:rsidP="00D22A57">
      <w:pPr>
        <w:rPr>
          <w:rFonts w:ascii="Arial" w:hAnsi="Arial" w:cs="Arial"/>
          <w:sz w:val="24"/>
          <w:szCs w:val="24"/>
        </w:rPr>
      </w:pPr>
    </w:p>
    <w:p w:rsidR="00D22A57" w:rsidRPr="00993005" w:rsidRDefault="00D22A57" w:rsidP="00D22A57">
      <w:pPr>
        <w:pStyle w:val="ListParagraph"/>
        <w:numPr>
          <w:ilvl w:val="0"/>
          <w:numId w:val="4"/>
        </w:numPr>
        <w:rPr>
          <w:rFonts w:ascii="Arial" w:hAnsi="Arial" w:cs="Arial"/>
          <w:sz w:val="24"/>
          <w:szCs w:val="24"/>
        </w:rPr>
      </w:pPr>
      <w:r>
        <w:rPr>
          <w:rFonts w:ascii="Arial" w:hAnsi="Arial" w:cs="Arial"/>
          <w:sz w:val="24"/>
          <w:szCs w:val="24"/>
        </w:rPr>
        <w:t>Taxi</w:t>
      </w:r>
      <w:r w:rsidRPr="00993005">
        <w:rPr>
          <w:rFonts w:ascii="Arial" w:hAnsi="Arial" w:cs="Arial"/>
          <w:sz w:val="24"/>
          <w:szCs w:val="24"/>
        </w:rPr>
        <w:t xml:space="preserve"> costs</w:t>
      </w:r>
      <w:r>
        <w:rPr>
          <w:rFonts w:ascii="Arial" w:hAnsi="Arial" w:cs="Arial"/>
          <w:sz w:val="24"/>
          <w:szCs w:val="24"/>
        </w:rPr>
        <w:t xml:space="preserve"> for short journeys within East Sussex</w:t>
      </w:r>
      <w:r w:rsidRPr="00993005">
        <w:rPr>
          <w:rFonts w:ascii="Arial" w:hAnsi="Arial" w:cs="Arial"/>
          <w:sz w:val="24"/>
          <w:szCs w:val="24"/>
        </w:rPr>
        <w:t xml:space="preserve"> </w:t>
      </w:r>
      <w:r>
        <w:rPr>
          <w:rFonts w:ascii="Arial" w:hAnsi="Arial" w:cs="Arial"/>
          <w:sz w:val="24"/>
          <w:szCs w:val="24"/>
        </w:rPr>
        <w:t>may be reimbursed</w:t>
      </w:r>
      <w:r w:rsidRPr="00810315">
        <w:rPr>
          <w:rFonts w:ascii="Arial" w:hAnsi="Arial" w:cs="Arial"/>
          <w:sz w:val="24"/>
          <w:szCs w:val="24"/>
        </w:rPr>
        <w:t xml:space="preserve"> </w:t>
      </w:r>
      <w:r>
        <w:rPr>
          <w:rFonts w:ascii="Arial" w:hAnsi="Arial" w:cs="Arial"/>
          <w:sz w:val="24"/>
          <w:szCs w:val="24"/>
        </w:rPr>
        <w:t>if taxis are used instead of walking or public transport, in order to reduce the time spent away from the cared for person, and prevent the need for replacement care (receipts must be provided).</w:t>
      </w:r>
    </w:p>
    <w:p w:rsidR="00D22A57" w:rsidRDefault="00D22A57" w:rsidP="00D22A57">
      <w:pPr>
        <w:pStyle w:val="ListParagraph"/>
        <w:numPr>
          <w:ilvl w:val="0"/>
          <w:numId w:val="4"/>
        </w:numPr>
        <w:rPr>
          <w:rFonts w:ascii="Arial" w:hAnsi="Arial" w:cs="Arial"/>
          <w:sz w:val="24"/>
          <w:szCs w:val="24"/>
        </w:rPr>
      </w:pPr>
      <w:r>
        <w:rPr>
          <w:rFonts w:ascii="Arial" w:hAnsi="Arial" w:cs="Arial"/>
          <w:sz w:val="24"/>
          <w:szCs w:val="24"/>
        </w:rPr>
        <w:t>T</w:t>
      </w:r>
      <w:r w:rsidRPr="00993005">
        <w:rPr>
          <w:rFonts w:ascii="Arial" w:hAnsi="Arial" w:cs="Arial"/>
          <w:sz w:val="24"/>
          <w:szCs w:val="24"/>
        </w:rPr>
        <w:t xml:space="preserve">ransport </w:t>
      </w:r>
      <w:r>
        <w:rPr>
          <w:rFonts w:ascii="Arial" w:hAnsi="Arial" w:cs="Arial"/>
          <w:sz w:val="24"/>
          <w:szCs w:val="24"/>
        </w:rPr>
        <w:t xml:space="preserve">may be </w:t>
      </w:r>
      <w:r w:rsidRPr="00993005">
        <w:rPr>
          <w:rFonts w:ascii="Arial" w:hAnsi="Arial" w:cs="Arial"/>
          <w:sz w:val="24"/>
          <w:szCs w:val="24"/>
        </w:rPr>
        <w:t xml:space="preserve">provided </w:t>
      </w:r>
      <w:r>
        <w:rPr>
          <w:rFonts w:ascii="Arial" w:hAnsi="Arial" w:cs="Arial"/>
          <w:sz w:val="24"/>
          <w:szCs w:val="24"/>
        </w:rPr>
        <w:t>by</w:t>
      </w:r>
      <w:r w:rsidRPr="00993005">
        <w:rPr>
          <w:rFonts w:ascii="Arial" w:hAnsi="Arial" w:cs="Arial"/>
          <w:sz w:val="24"/>
          <w:szCs w:val="24"/>
        </w:rPr>
        <w:t xml:space="preserve"> a friend or family member’s</w:t>
      </w:r>
      <w:r>
        <w:rPr>
          <w:rFonts w:ascii="Arial" w:hAnsi="Arial" w:cs="Arial"/>
          <w:sz w:val="24"/>
          <w:szCs w:val="24"/>
        </w:rPr>
        <w:t xml:space="preserve"> vehicle for short journeys within East Sussex, if this is used instead of walking or public transport, in order to reduce the time spent away from the cared for person, and prevent the need for replacement care. Only mileage from the cared for person’s</w:t>
      </w:r>
      <w:r w:rsidRPr="00993005">
        <w:rPr>
          <w:rFonts w:ascii="Arial" w:hAnsi="Arial" w:cs="Arial"/>
          <w:sz w:val="24"/>
          <w:szCs w:val="24"/>
        </w:rPr>
        <w:t xml:space="preserve"> address to the address of the </w:t>
      </w:r>
      <w:r>
        <w:rPr>
          <w:rFonts w:ascii="Arial" w:hAnsi="Arial" w:cs="Arial"/>
          <w:sz w:val="24"/>
          <w:szCs w:val="24"/>
        </w:rPr>
        <w:t xml:space="preserve">venue or </w:t>
      </w:r>
      <w:r w:rsidRPr="00993005">
        <w:rPr>
          <w:rFonts w:ascii="Arial" w:hAnsi="Arial" w:cs="Arial"/>
          <w:sz w:val="24"/>
          <w:szCs w:val="24"/>
        </w:rPr>
        <w:t>event (and back if appropriate) can be claimed.</w:t>
      </w:r>
      <w:r>
        <w:rPr>
          <w:rFonts w:ascii="Arial" w:hAnsi="Arial" w:cs="Arial"/>
          <w:sz w:val="24"/>
          <w:szCs w:val="24"/>
        </w:rPr>
        <w:t xml:space="preserve"> Mileage claims should be calculated at 45p per mile. </w:t>
      </w:r>
    </w:p>
    <w:p w:rsidR="00D22A57" w:rsidRPr="00CC4021" w:rsidRDefault="00D22A57" w:rsidP="00D22A57">
      <w:pPr>
        <w:rPr>
          <w:rFonts w:ascii="Arial" w:hAnsi="Arial" w:cs="Arial"/>
          <w:sz w:val="24"/>
          <w:szCs w:val="24"/>
        </w:rPr>
      </w:pPr>
      <w:r>
        <w:rPr>
          <w:rFonts w:ascii="Arial" w:hAnsi="Arial" w:cs="Arial"/>
          <w:sz w:val="24"/>
          <w:szCs w:val="24"/>
        </w:rPr>
        <w:t>Transport costs cannot be claimed in addition to replacement care.</w:t>
      </w:r>
    </w:p>
    <w:p w:rsidR="00D22A57" w:rsidRDefault="00D22A57" w:rsidP="00D22A57">
      <w:pPr>
        <w:pStyle w:val="ListParagraph"/>
        <w:ind w:left="0"/>
        <w:rPr>
          <w:rFonts w:ascii="Arial" w:hAnsi="Arial" w:cs="Arial"/>
        </w:rPr>
      </w:pPr>
    </w:p>
    <w:p w:rsidR="00D22A57" w:rsidRPr="00AE20CD" w:rsidRDefault="00D22A57" w:rsidP="00D22A57">
      <w:pPr>
        <w:pStyle w:val="ListParagraph"/>
        <w:ind w:left="0"/>
        <w:rPr>
          <w:rFonts w:ascii="Arial" w:hAnsi="Arial" w:cs="Arial"/>
          <w:sz w:val="24"/>
        </w:rPr>
      </w:pPr>
    </w:p>
    <w:p w:rsidR="00D22A57" w:rsidRDefault="00D22A57" w:rsidP="00D22A57">
      <w:pPr>
        <w:rPr>
          <w:rFonts w:ascii="Arial" w:hAnsi="Arial" w:cs="Arial"/>
          <w:b/>
          <w:sz w:val="24"/>
          <w:szCs w:val="24"/>
        </w:rPr>
      </w:pPr>
      <w:r>
        <w:rPr>
          <w:rFonts w:ascii="Arial" w:hAnsi="Arial" w:cs="Arial"/>
          <w:b/>
          <w:sz w:val="24"/>
          <w:szCs w:val="24"/>
        </w:rPr>
        <w:br w:type="page"/>
      </w:r>
    </w:p>
    <w:p w:rsidR="00D22A57" w:rsidRPr="00787A26" w:rsidRDefault="00D22A57" w:rsidP="00D22A57">
      <w:pPr>
        <w:pStyle w:val="ListParagraph"/>
        <w:ind w:left="0"/>
        <w:rPr>
          <w:rFonts w:ascii="Arial" w:hAnsi="Arial" w:cs="Arial"/>
          <w:b/>
          <w:sz w:val="24"/>
          <w:szCs w:val="24"/>
        </w:rPr>
      </w:pPr>
      <w:r w:rsidRPr="00787A26">
        <w:rPr>
          <w:rFonts w:ascii="Arial" w:hAnsi="Arial" w:cs="Arial"/>
          <w:b/>
          <w:sz w:val="24"/>
          <w:szCs w:val="24"/>
        </w:rPr>
        <w:t>I can’t afford to pay the costs upfront, what help is available to me…?</w:t>
      </w:r>
    </w:p>
    <w:p w:rsidR="00D22A57" w:rsidRDefault="00D22A57" w:rsidP="00D22A57">
      <w:pPr>
        <w:rPr>
          <w:rFonts w:ascii="Arial" w:hAnsi="Arial" w:cs="Arial"/>
          <w:sz w:val="24"/>
          <w:szCs w:val="24"/>
        </w:rPr>
      </w:pPr>
      <w:r>
        <w:rPr>
          <w:rFonts w:ascii="Arial" w:hAnsi="Arial" w:cs="Arial"/>
          <w:sz w:val="24"/>
          <w:szCs w:val="24"/>
        </w:rPr>
        <w:t xml:space="preserve">If you’re experiencing financial hardship and are unable to cover the cost of replacement care, meals or travel upfront, please contact Care for the Carers to talk about how we can support you. </w:t>
      </w:r>
    </w:p>
    <w:p w:rsidR="00D22A57" w:rsidRDefault="00D22A57" w:rsidP="00D22A57">
      <w:pPr>
        <w:rPr>
          <w:rFonts w:ascii="Arial" w:hAnsi="Arial" w:cs="Arial"/>
          <w:sz w:val="24"/>
          <w:szCs w:val="24"/>
        </w:rPr>
      </w:pPr>
    </w:p>
    <w:p w:rsidR="00D22A57" w:rsidRPr="00162CD4" w:rsidRDefault="00D22A57" w:rsidP="00D22A57">
      <w:pPr>
        <w:rPr>
          <w:rFonts w:ascii="Arial" w:hAnsi="Arial" w:cs="Arial"/>
          <w:b/>
          <w:sz w:val="24"/>
          <w:szCs w:val="24"/>
        </w:rPr>
      </w:pPr>
      <w:r>
        <w:rPr>
          <w:rFonts w:ascii="Arial" w:hAnsi="Arial" w:cs="Arial"/>
          <w:b/>
          <w:sz w:val="24"/>
          <w:szCs w:val="24"/>
        </w:rPr>
        <w:t>My health</w:t>
      </w:r>
      <w:r w:rsidRPr="00162CD4">
        <w:rPr>
          <w:rFonts w:ascii="Arial" w:hAnsi="Arial" w:cs="Arial"/>
          <w:b/>
          <w:sz w:val="24"/>
          <w:szCs w:val="24"/>
        </w:rPr>
        <w:t xml:space="preserve"> appointment is going to take longer than 12 hours, </w:t>
      </w:r>
      <w:r>
        <w:rPr>
          <w:rFonts w:ascii="Arial" w:hAnsi="Arial" w:cs="Arial"/>
          <w:b/>
          <w:sz w:val="24"/>
          <w:szCs w:val="24"/>
        </w:rPr>
        <w:t>can I claim a Health Appointment Respite Grant for a longer period…</w:t>
      </w:r>
      <w:r w:rsidRPr="00162CD4">
        <w:rPr>
          <w:rFonts w:ascii="Arial" w:hAnsi="Arial" w:cs="Arial"/>
          <w:b/>
          <w:sz w:val="24"/>
          <w:szCs w:val="24"/>
        </w:rPr>
        <w:t>?</w:t>
      </w:r>
    </w:p>
    <w:p w:rsidR="00D22A57" w:rsidRDefault="00D22A57" w:rsidP="00D22A57">
      <w:pPr>
        <w:rPr>
          <w:rFonts w:ascii="Arial" w:hAnsi="Arial" w:cs="Arial"/>
          <w:sz w:val="24"/>
          <w:szCs w:val="24"/>
        </w:rPr>
      </w:pPr>
      <w:r>
        <w:rPr>
          <w:rFonts w:ascii="Arial" w:hAnsi="Arial" w:cs="Arial"/>
          <w:sz w:val="24"/>
          <w:szCs w:val="24"/>
        </w:rPr>
        <w:t>Unfortunately the Health Appointment Respite Grant is not available for periods longer than 12 hours.</w:t>
      </w:r>
    </w:p>
    <w:p w:rsidR="00D22A57" w:rsidRDefault="00D22A57" w:rsidP="00D22A57">
      <w:pPr>
        <w:rPr>
          <w:rFonts w:ascii="Arial" w:hAnsi="Arial" w:cs="Arial"/>
          <w:sz w:val="24"/>
          <w:szCs w:val="24"/>
        </w:rPr>
      </w:pPr>
    </w:p>
    <w:p w:rsidR="00D22A57" w:rsidRDefault="00D22A57" w:rsidP="00D22A57">
      <w:pPr>
        <w:pStyle w:val="ListParagraph"/>
        <w:spacing w:line="240" w:lineRule="auto"/>
        <w:ind w:left="0"/>
        <w:rPr>
          <w:rFonts w:ascii="Arial" w:hAnsi="Arial" w:cs="Arial"/>
          <w:b/>
          <w:sz w:val="24"/>
        </w:rPr>
      </w:pPr>
      <w:r>
        <w:rPr>
          <w:rFonts w:ascii="Arial" w:hAnsi="Arial" w:cs="Arial"/>
          <w:b/>
          <w:sz w:val="24"/>
        </w:rPr>
        <w:t>I have claimed a Health Appointment Respite Grant previously, am I eligible to claim another grant…?</w:t>
      </w:r>
    </w:p>
    <w:p w:rsidR="00D22A57" w:rsidRDefault="00D22A57" w:rsidP="00D22A57">
      <w:pPr>
        <w:pStyle w:val="ListParagraph"/>
        <w:spacing w:line="240" w:lineRule="auto"/>
        <w:ind w:left="0"/>
        <w:rPr>
          <w:rFonts w:ascii="Arial" w:hAnsi="Arial" w:cs="Arial"/>
          <w:b/>
          <w:sz w:val="24"/>
        </w:rPr>
      </w:pPr>
    </w:p>
    <w:p w:rsidR="00D22A57" w:rsidRDefault="00D22A57" w:rsidP="00D22A57">
      <w:pPr>
        <w:pStyle w:val="ListParagraph"/>
        <w:ind w:left="0"/>
        <w:rPr>
          <w:rFonts w:ascii="Arial" w:hAnsi="Arial" w:cs="Arial"/>
          <w:sz w:val="24"/>
        </w:rPr>
      </w:pPr>
      <w:r>
        <w:rPr>
          <w:rFonts w:ascii="Arial" w:hAnsi="Arial" w:cs="Arial"/>
          <w:sz w:val="24"/>
        </w:rPr>
        <w:t>If you have claimed Health Appointment Respite Grants to the value of £500 or over during the past 12 months, your application will be referred to East Sussex County Council for review, and further information may be requested.</w:t>
      </w:r>
    </w:p>
    <w:p w:rsidR="00D22A57" w:rsidRDefault="00D22A57" w:rsidP="00D22A57">
      <w:pPr>
        <w:pStyle w:val="ListParagraph"/>
        <w:ind w:left="0"/>
        <w:rPr>
          <w:rFonts w:ascii="Arial" w:hAnsi="Arial" w:cs="Arial"/>
          <w:sz w:val="24"/>
        </w:rPr>
      </w:pPr>
    </w:p>
    <w:p w:rsidR="00D22A57" w:rsidRPr="00AE20CD" w:rsidRDefault="00D22A57" w:rsidP="00D22A57">
      <w:pPr>
        <w:pStyle w:val="ListParagraph"/>
        <w:ind w:left="0"/>
        <w:rPr>
          <w:rFonts w:ascii="Arial" w:hAnsi="Arial" w:cs="Arial"/>
          <w:sz w:val="24"/>
        </w:rPr>
      </w:pPr>
      <w:r>
        <w:rPr>
          <w:rFonts w:ascii="Arial" w:hAnsi="Arial" w:cs="Arial"/>
          <w:sz w:val="24"/>
        </w:rPr>
        <w:t>If you have ongoing health appointments which require respite for the person you care for, you should contact Care for the Carers on 01323 738390 or info@cftc.org.uk to discuss alternative respite options.</w:t>
      </w:r>
    </w:p>
    <w:p w:rsidR="00D22A57" w:rsidRDefault="00D22A57" w:rsidP="00D22A57">
      <w:pPr>
        <w:pStyle w:val="ListParagraph"/>
        <w:ind w:left="0"/>
        <w:rPr>
          <w:rFonts w:ascii="Arial" w:hAnsi="Arial" w:cs="Arial"/>
          <w:b/>
          <w:sz w:val="24"/>
        </w:rPr>
      </w:pPr>
    </w:p>
    <w:p w:rsidR="00D22A57" w:rsidRPr="00DB00E9" w:rsidRDefault="00D22A57" w:rsidP="00D22A57">
      <w:pPr>
        <w:pStyle w:val="ListParagraph"/>
        <w:ind w:left="0"/>
        <w:rPr>
          <w:rFonts w:ascii="Arial" w:hAnsi="Arial" w:cs="Arial"/>
          <w:b/>
          <w:sz w:val="24"/>
        </w:rPr>
      </w:pPr>
      <w:r w:rsidRPr="00DB00E9">
        <w:rPr>
          <w:rFonts w:ascii="Arial" w:hAnsi="Arial" w:cs="Arial"/>
          <w:b/>
          <w:sz w:val="24"/>
        </w:rPr>
        <w:t xml:space="preserve">How do I apply…? </w:t>
      </w:r>
    </w:p>
    <w:p w:rsidR="00D22A57" w:rsidRDefault="00D22A57" w:rsidP="00D22A57">
      <w:pPr>
        <w:pStyle w:val="ListParagraph"/>
        <w:ind w:left="0"/>
        <w:rPr>
          <w:rFonts w:ascii="Arial" w:hAnsi="Arial" w:cs="Arial"/>
        </w:rPr>
      </w:pPr>
    </w:p>
    <w:p w:rsidR="00D22A57" w:rsidRDefault="00D22A57" w:rsidP="00D22A57">
      <w:pPr>
        <w:pStyle w:val="ListParagraph"/>
        <w:numPr>
          <w:ilvl w:val="0"/>
          <w:numId w:val="2"/>
        </w:numPr>
        <w:ind w:left="357" w:hanging="357"/>
        <w:contextualSpacing w:val="0"/>
        <w:rPr>
          <w:rFonts w:ascii="Arial" w:hAnsi="Arial" w:cs="Arial"/>
          <w:sz w:val="24"/>
        </w:rPr>
      </w:pPr>
      <w:r>
        <w:rPr>
          <w:rFonts w:ascii="Arial" w:hAnsi="Arial" w:cs="Arial"/>
          <w:sz w:val="24"/>
        </w:rPr>
        <w:t>If you are unsure whether your appointment will be eligible for a Health Appointment Respite Grant, contact Care for the Carers’ on 01323 738390 or info@cftc.org.uk, to discuss eligibility in advance of the appointment.</w:t>
      </w:r>
    </w:p>
    <w:p w:rsidR="00D22A57" w:rsidRDefault="00D22A57" w:rsidP="00D22A57">
      <w:pPr>
        <w:pStyle w:val="ListParagraph"/>
        <w:numPr>
          <w:ilvl w:val="0"/>
          <w:numId w:val="2"/>
        </w:numPr>
        <w:ind w:left="357" w:hanging="357"/>
        <w:contextualSpacing w:val="0"/>
        <w:rPr>
          <w:rFonts w:ascii="Arial" w:hAnsi="Arial" w:cs="Arial"/>
          <w:sz w:val="24"/>
        </w:rPr>
      </w:pPr>
      <w:r>
        <w:rPr>
          <w:rFonts w:ascii="Arial" w:hAnsi="Arial" w:cs="Arial"/>
          <w:sz w:val="24"/>
        </w:rPr>
        <w:t xml:space="preserve">After your healthcare appointments have taken place, and the replacement care/replacement meal/transport has been obtained and paid for, this </w:t>
      </w:r>
      <w:r w:rsidRPr="00AE20CD">
        <w:rPr>
          <w:rFonts w:ascii="Arial" w:hAnsi="Arial" w:cs="Arial"/>
          <w:b/>
          <w:sz w:val="24"/>
        </w:rPr>
        <w:t>form</w:t>
      </w:r>
      <w:r>
        <w:rPr>
          <w:rFonts w:ascii="Arial" w:hAnsi="Arial" w:cs="Arial"/>
          <w:sz w:val="24"/>
        </w:rPr>
        <w:t xml:space="preserve"> should be submitted, together with </w:t>
      </w:r>
      <w:r w:rsidRPr="00AE20CD">
        <w:rPr>
          <w:rFonts w:ascii="Arial" w:hAnsi="Arial" w:cs="Arial"/>
          <w:b/>
          <w:sz w:val="24"/>
        </w:rPr>
        <w:t>receipts or invoices</w:t>
      </w:r>
      <w:r>
        <w:rPr>
          <w:rFonts w:ascii="Arial" w:hAnsi="Arial" w:cs="Arial"/>
          <w:sz w:val="24"/>
        </w:rPr>
        <w:t xml:space="preserve"> relating to each of the costs being claimed,</w:t>
      </w:r>
      <w:r w:rsidRPr="004018D2">
        <w:rPr>
          <w:rFonts w:ascii="Arial" w:hAnsi="Arial" w:cs="Arial"/>
          <w:sz w:val="24"/>
        </w:rPr>
        <w:t xml:space="preserve"> </w:t>
      </w:r>
      <w:r>
        <w:rPr>
          <w:rFonts w:ascii="Arial" w:hAnsi="Arial" w:cs="Arial"/>
          <w:sz w:val="24"/>
        </w:rPr>
        <w:t xml:space="preserve">and copies of </w:t>
      </w:r>
      <w:r w:rsidRPr="00AE20CD">
        <w:rPr>
          <w:rFonts w:ascii="Arial" w:hAnsi="Arial" w:cs="Arial"/>
          <w:b/>
          <w:sz w:val="24"/>
        </w:rPr>
        <w:t>correspondence</w:t>
      </w:r>
      <w:r>
        <w:rPr>
          <w:rFonts w:ascii="Arial" w:hAnsi="Arial" w:cs="Arial"/>
          <w:sz w:val="24"/>
        </w:rPr>
        <w:t xml:space="preserve"> (i.e. appointment letters/cards) relating to the appointments .  </w:t>
      </w:r>
    </w:p>
    <w:p w:rsidR="00D22A57" w:rsidRPr="00EB68C2" w:rsidRDefault="00D22A57" w:rsidP="00D22A57">
      <w:pPr>
        <w:pStyle w:val="ListParagraph"/>
        <w:numPr>
          <w:ilvl w:val="0"/>
          <w:numId w:val="2"/>
        </w:numPr>
        <w:ind w:left="357" w:hanging="357"/>
        <w:contextualSpacing w:val="0"/>
        <w:rPr>
          <w:rFonts w:ascii="Arial" w:hAnsi="Arial" w:cs="Arial"/>
          <w:sz w:val="24"/>
        </w:rPr>
      </w:pPr>
      <w:r w:rsidRPr="00EB68C2">
        <w:rPr>
          <w:rFonts w:ascii="Arial" w:hAnsi="Arial" w:cs="Arial"/>
          <w:sz w:val="24"/>
        </w:rPr>
        <w:t xml:space="preserve">Please complete </w:t>
      </w:r>
      <w:r w:rsidRPr="00EB68C2">
        <w:rPr>
          <w:rFonts w:ascii="Arial" w:hAnsi="Arial" w:cs="Arial"/>
          <w:b/>
          <w:sz w:val="24"/>
        </w:rPr>
        <w:t>all</w:t>
      </w:r>
      <w:r w:rsidRPr="00EB68C2">
        <w:rPr>
          <w:rFonts w:ascii="Arial" w:hAnsi="Arial" w:cs="Arial"/>
          <w:sz w:val="24"/>
        </w:rPr>
        <w:t xml:space="preserve"> sections of the Health Appointment Respite Grant Application F</w:t>
      </w:r>
      <w:r>
        <w:rPr>
          <w:rFonts w:ascii="Arial" w:hAnsi="Arial" w:cs="Arial"/>
          <w:sz w:val="24"/>
        </w:rPr>
        <w:t>orm</w:t>
      </w:r>
      <w:r w:rsidRPr="00EB68C2">
        <w:rPr>
          <w:rFonts w:ascii="Arial" w:hAnsi="Arial" w:cs="Arial"/>
          <w:sz w:val="24"/>
        </w:rPr>
        <w:t xml:space="preserve">. </w:t>
      </w:r>
    </w:p>
    <w:p w:rsidR="00D22A57" w:rsidRDefault="00D22A57" w:rsidP="00D22A57">
      <w:pPr>
        <w:pStyle w:val="ListParagraph"/>
        <w:numPr>
          <w:ilvl w:val="0"/>
          <w:numId w:val="2"/>
        </w:numPr>
        <w:rPr>
          <w:rFonts w:ascii="Arial" w:hAnsi="Arial" w:cs="Arial"/>
          <w:sz w:val="24"/>
        </w:rPr>
      </w:pPr>
      <w:r w:rsidRPr="00555E9E">
        <w:rPr>
          <w:rFonts w:ascii="Arial" w:hAnsi="Arial" w:cs="Arial"/>
          <w:sz w:val="24"/>
        </w:rPr>
        <w:t xml:space="preserve">When completing the form please ensure that you clearly indicate the </w:t>
      </w:r>
      <w:r w:rsidRPr="00A30745">
        <w:rPr>
          <w:rFonts w:ascii="Arial" w:hAnsi="Arial" w:cs="Arial"/>
          <w:sz w:val="24"/>
          <w:u w:val="single"/>
        </w:rPr>
        <w:t>reason for your application</w:t>
      </w:r>
      <w:r w:rsidRPr="00555E9E">
        <w:rPr>
          <w:rFonts w:ascii="Arial" w:hAnsi="Arial" w:cs="Arial"/>
          <w:sz w:val="24"/>
        </w:rPr>
        <w:t xml:space="preserve"> and the </w:t>
      </w:r>
      <w:r w:rsidRPr="00A30745">
        <w:rPr>
          <w:rFonts w:ascii="Arial" w:hAnsi="Arial" w:cs="Arial"/>
          <w:sz w:val="24"/>
          <w:u w:val="single"/>
        </w:rPr>
        <w:t>type of service</w:t>
      </w:r>
      <w:r w:rsidRPr="00555E9E">
        <w:rPr>
          <w:rFonts w:ascii="Arial" w:hAnsi="Arial" w:cs="Arial"/>
          <w:sz w:val="24"/>
        </w:rPr>
        <w:t xml:space="preserve"> that you would like to use the grant to </w:t>
      </w:r>
      <w:r>
        <w:rPr>
          <w:rFonts w:ascii="Arial" w:hAnsi="Arial" w:cs="Arial"/>
          <w:sz w:val="24"/>
        </w:rPr>
        <w:t>be reimbursed for</w:t>
      </w:r>
      <w:r w:rsidRPr="00555E9E">
        <w:rPr>
          <w:rFonts w:ascii="Arial" w:hAnsi="Arial" w:cs="Arial"/>
          <w:sz w:val="24"/>
        </w:rPr>
        <w:t>. For example:</w:t>
      </w:r>
    </w:p>
    <w:p w:rsidR="00D22A57" w:rsidRDefault="00D22A57" w:rsidP="00D22A57">
      <w:pPr>
        <w:rPr>
          <w:rFonts w:ascii="Arial" w:hAnsi="Arial" w:cs="Arial"/>
          <w:sz w:val="24"/>
        </w:rPr>
      </w:pPr>
      <w:r>
        <w:rPr>
          <w:rFonts w:ascii="Arial" w:hAnsi="Arial" w:cs="Arial"/>
          <w:sz w:val="24"/>
        </w:rPr>
        <w:br w:type="page"/>
      </w:r>
    </w:p>
    <w:p w:rsidR="00D22A57" w:rsidRPr="00CC4021" w:rsidRDefault="00D22A57" w:rsidP="00D22A57">
      <w:pPr>
        <w:rPr>
          <w:rFonts w:ascii="Arial" w:hAnsi="Arial" w:cs="Arial"/>
          <w:sz w:val="24"/>
        </w:rPr>
      </w:pPr>
    </w:p>
    <w:tbl>
      <w:tblPr>
        <w:tblStyle w:val="TableGrid"/>
        <w:tblW w:w="10065" w:type="dxa"/>
        <w:tblInd w:w="-5" w:type="dxa"/>
        <w:tblLook w:val="04A0" w:firstRow="1" w:lastRow="0" w:firstColumn="1" w:lastColumn="0" w:noHBand="0" w:noVBand="1"/>
      </w:tblPr>
      <w:tblGrid>
        <w:gridCol w:w="567"/>
        <w:gridCol w:w="2339"/>
        <w:gridCol w:w="2339"/>
        <w:gridCol w:w="1418"/>
        <w:gridCol w:w="425"/>
        <w:gridCol w:w="1488"/>
        <w:gridCol w:w="71"/>
        <w:gridCol w:w="1418"/>
      </w:tblGrid>
      <w:tr w:rsidR="00D22A57" w:rsidRPr="005D0FDA" w:rsidTr="00DC59F5">
        <w:tc>
          <w:tcPr>
            <w:tcW w:w="567" w:type="dxa"/>
            <w:shd w:val="clear" w:color="auto" w:fill="BDD6EE" w:themeFill="accent1" w:themeFillTint="66"/>
          </w:tcPr>
          <w:p w:rsidR="00D22A57" w:rsidRPr="005D0FDA" w:rsidRDefault="00D22A57" w:rsidP="00DC59F5">
            <w:pPr>
              <w:jc w:val="center"/>
              <w:rPr>
                <w:rFonts w:ascii="Arial" w:hAnsi="Arial" w:cs="Arial"/>
                <w:b/>
                <w:sz w:val="24"/>
              </w:rPr>
            </w:pPr>
            <w:r w:rsidRPr="005D0FDA">
              <w:rPr>
                <w:rFonts w:ascii="Arial" w:hAnsi="Arial" w:cs="Arial"/>
                <w:b/>
                <w:sz w:val="24"/>
              </w:rPr>
              <w:t>C</w:t>
            </w:r>
          </w:p>
          <w:p w:rsidR="00D22A57" w:rsidRPr="005D0FDA" w:rsidRDefault="00D22A57" w:rsidP="00DC59F5">
            <w:pPr>
              <w:rPr>
                <w:rFonts w:ascii="Arial" w:hAnsi="Arial" w:cs="Arial"/>
                <w:b/>
                <w:sz w:val="24"/>
              </w:rPr>
            </w:pPr>
          </w:p>
        </w:tc>
        <w:tc>
          <w:tcPr>
            <w:tcW w:w="9498" w:type="dxa"/>
            <w:gridSpan w:val="7"/>
            <w:shd w:val="clear" w:color="auto" w:fill="BDD6EE" w:themeFill="accent1" w:themeFillTint="66"/>
          </w:tcPr>
          <w:p w:rsidR="00D22A57" w:rsidRPr="005D0FDA" w:rsidRDefault="00D22A57" w:rsidP="00DC59F5">
            <w:pPr>
              <w:rPr>
                <w:rFonts w:ascii="Arial" w:hAnsi="Arial" w:cs="Arial"/>
                <w:b/>
                <w:sz w:val="24"/>
              </w:rPr>
            </w:pPr>
            <w:r>
              <w:rPr>
                <w:rFonts w:ascii="Arial" w:hAnsi="Arial" w:cs="Arial"/>
                <w:b/>
                <w:noProof/>
                <w:sz w:val="24"/>
                <w:lang w:eastAsia="en-GB"/>
              </w:rPr>
              <mc:AlternateContent>
                <mc:Choice Requires="wps">
                  <w:drawing>
                    <wp:anchor distT="0" distB="0" distL="114300" distR="114300" simplePos="0" relativeHeight="251659264" behindDoc="0" locked="0" layoutInCell="1" allowOverlap="1" wp14:anchorId="251F21E5" wp14:editId="36640A0F">
                      <wp:simplePos x="0" y="0"/>
                      <wp:positionH relativeFrom="column">
                        <wp:posOffset>5150753</wp:posOffset>
                      </wp:positionH>
                      <wp:positionV relativeFrom="paragraph">
                        <wp:posOffset>315595</wp:posOffset>
                      </wp:positionV>
                      <wp:extent cx="609967" cy="466725"/>
                      <wp:effectExtent l="0" t="19050" r="38100" b="47625"/>
                      <wp:wrapNone/>
                      <wp:docPr id="8" name="Freeform 8"/>
                      <wp:cNvGraphicFramePr/>
                      <a:graphic xmlns:a="http://schemas.openxmlformats.org/drawingml/2006/main">
                        <a:graphicData uri="http://schemas.microsoft.com/office/word/2010/wordprocessingShape">
                          <wps:wsp>
                            <wps:cNvSpPr/>
                            <wps:spPr>
                              <a:xfrm>
                                <a:off x="0" y="0"/>
                                <a:ext cx="609967" cy="466725"/>
                              </a:xfrm>
                              <a:custGeom>
                                <a:avLst/>
                                <a:gdLst>
                                  <a:gd name="connsiteX0" fmla="*/ 457567 w 609967"/>
                                  <a:gd name="connsiteY0" fmla="*/ 85725 h 466725"/>
                                  <a:gd name="connsiteX1" fmla="*/ 400417 w 609967"/>
                                  <a:gd name="connsiteY1" fmla="*/ 47625 h 466725"/>
                                  <a:gd name="connsiteX2" fmla="*/ 333742 w 609967"/>
                                  <a:gd name="connsiteY2" fmla="*/ 38100 h 466725"/>
                                  <a:gd name="connsiteX3" fmla="*/ 228967 w 609967"/>
                                  <a:gd name="connsiteY3" fmla="*/ 9525 h 466725"/>
                                  <a:gd name="connsiteX4" fmla="*/ 143242 w 609967"/>
                                  <a:gd name="connsiteY4" fmla="*/ 0 h 466725"/>
                                  <a:gd name="connsiteX5" fmla="*/ 76567 w 609967"/>
                                  <a:gd name="connsiteY5" fmla="*/ 28575 h 466725"/>
                                  <a:gd name="connsiteX6" fmla="*/ 38467 w 609967"/>
                                  <a:gd name="connsiteY6" fmla="*/ 85725 h 466725"/>
                                  <a:gd name="connsiteX7" fmla="*/ 28942 w 609967"/>
                                  <a:gd name="connsiteY7" fmla="*/ 123825 h 466725"/>
                                  <a:gd name="connsiteX8" fmla="*/ 367 w 609967"/>
                                  <a:gd name="connsiteY8" fmla="*/ 142875 h 466725"/>
                                  <a:gd name="connsiteX9" fmla="*/ 19417 w 609967"/>
                                  <a:gd name="connsiteY9" fmla="*/ 295275 h 466725"/>
                                  <a:gd name="connsiteX10" fmla="*/ 67042 w 609967"/>
                                  <a:gd name="connsiteY10" fmla="*/ 390525 h 466725"/>
                                  <a:gd name="connsiteX11" fmla="*/ 95617 w 609967"/>
                                  <a:gd name="connsiteY11" fmla="*/ 419100 h 466725"/>
                                  <a:gd name="connsiteX12" fmla="*/ 124192 w 609967"/>
                                  <a:gd name="connsiteY12" fmla="*/ 428625 h 466725"/>
                                  <a:gd name="connsiteX13" fmla="*/ 152767 w 609967"/>
                                  <a:gd name="connsiteY13" fmla="*/ 447675 h 466725"/>
                                  <a:gd name="connsiteX14" fmla="*/ 200392 w 609967"/>
                                  <a:gd name="connsiteY14" fmla="*/ 457200 h 466725"/>
                                  <a:gd name="connsiteX15" fmla="*/ 238492 w 609967"/>
                                  <a:gd name="connsiteY15" fmla="*/ 466725 h 466725"/>
                                  <a:gd name="connsiteX16" fmla="*/ 457567 w 609967"/>
                                  <a:gd name="connsiteY16" fmla="*/ 447675 h 466725"/>
                                  <a:gd name="connsiteX17" fmla="*/ 533767 w 609967"/>
                                  <a:gd name="connsiteY17" fmla="*/ 428625 h 466725"/>
                                  <a:gd name="connsiteX18" fmla="*/ 562342 w 609967"/>
                                  <a:gd name="connsiteY18" fmla="*/ 409575 h 466725"/>
                                  <a:gd name="connsiteX19" fmla="*/ 581392 w 609967"/>
                                  <a:gd name="connsiteY19" fmla="*/ 342900 h 466725"/>
                                  <a:gd name="connsiteX20" fmla="*/ 600442 w 609967"/>
                                  <a:gd name="connsiteY20" fmla="*/ 304800 h 466725"/>
                                  <a:gd name="connsiteX21" fmla="*/ 609967 w 609967"/>
                                  <a:gd name="connsiteY21" fmla="*/ 276225 h 466725"/>
                                  <a:gd name="connsiteX22" fmla="*/ 590917 w 609967"/>
                                  <a:gd name="connsiteY22" fmla="*/ 180975 h 466725"/>
                                  <a:gd name="connsiteX23" fmla="*/ 571867 w 609967"/>
                                  <a:gd name="connsiteY23" fmla="*/ 152400 h 466725"/>
                                  <a:gd name="connsiteX24" fmla="*/ 533767 w 609967"/>
                                  <a:gd name="connsiteY24" fmla="*/ 142875 h 466725"/>
                                  <a:gd name="connsiteX25" fmla="*/ 505192 w 609967"/>
                                  <a:gd name="connsiteY25" fmla="*/ 123825 h 466725"/>
                                  <a:gd name="connsiteX26" fmla="*/ 409942 w 609967"/>
                                  <a:gd name="connsiteY26" fmla="*/ 104775 h 466725"/>
                                  <a:gd name="connsiteX27" fmla="*/ 381367 w 609967"/>
                                  <a:gd name="connsiteY27" fmla="*/ 85725 h 466725"/>
                                  <a:gd name="connsiteX28" fmla="*/ 343267 w 609967"/>
                                  <a:gd name="connsiteY28" fmla="*/ 76200 h 466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09967" h="466725">
                                    <a:moveTo>
                                      <a:pt x="457567" y="85725"/>
                                    </a:moveTo>
                                    <a:cubicBezTo>
                                      <a:pt x="438517" y="73025"/>
                                      <a:pt x="421786" y="55844"/>
                                      <a:pt x="400417" y="47625"/>
                                    </a:cubicBezTo>
                                    <a:cubicBezTo>
                                      <a:pt x="379463" y="39566"/>
                                      <a:pt x="355757" y="42503"/>
                                      <a:pt x="333742" y="38100"/>
                                    </a:cubicBezTo>
                                    <a:cubicBezTo>
                                      <a:pt x="251704" y="21692"/>
                                      <a:pt x="389552" y="27368"/>
                                      <a:pt x="228967" y="9525"/>
                                    </a:cubicBezTo>
                                    <a:lnTo>
                                      <a:pt x="143242" y="0"/>
                                    </a:lnTo>
                                    <a:cubicBezTo>
                                      <a:pt x="126165" y="5692"/>
                                      <a:pt x="88337" y="16805"/>
                                      <a:pt x="76567" y="28575"/>
                                    </a:cubicBezTo>
                                    <a:cubicBezTo>
                                      <a:pt x="60378" y="44764"/>
                                      <a:pt x="38467" y="85725"/>
                                      <a:pt x="38467" y="85725"/>
                                    </a:cubicBezTo>
                                    <a:cubicBezTo>
                                      <a:pt x="35292" y="98425"/>
                                      <a:pt x="36204" y="112933"/>
                                      <a:pt x="28942" y="123825"/>
                                    </a:cubicBezTo>
                                    <a:cubicBezTo>
                                      <a:pt x="22592" y="133350"/>
                                      <a:pt x="1002" y="131445"/>
                                      <a:pt x="367" y="142875"/>
                                    </a:cubicBezTo>
                                    <a:cubicBezTo>
                                      <a:pt x="-2473" y="193992"/>
                                      <a:pt x="11823" y="244646"/>
                                      <a:pt x="19417" y="295275"/>
                                    </a:cubicBezTo>
                                    <a:cubicBezTo>
                                      <a:pt x="25111" y="333234"/>
                                      <a:pt x="38093" y="361576"/>
                                      <a:pt x="67042" y="390525"/>
                                    </a:cubicBezTo>
                                    <a:cubicBezTo>
                                      <a:pt x="76567" y="400050"/>
                                      <a:pt x="84409" y="411628"/>
                                      <a:pt x="95617" y="419100"/>
                                    </a:cubicBezTo>
                                    <a:cubicBezTo>
                                      <a:pt x="103971" y="424669"/>
                                      <a:pt x="115212" y="424135"/>
                                      <a:pt x="124192" y="428625"/>
                                    </a:cubicBezTo>
                                    <a:cubicBezTo>
                                      <a:pt x="134431" y="433745"/>
                                      <a:pt x="142048" y="443655"/>
                                      <a:pt x="152767" y="447675"/>
                                    </a:cubicBezTo>
                                    <a:cubicBezTo>
                                      <a:pt x="167926" y="453359"/>
                                      <a:pt x="184588" y="453688"/>
                                      <a:pt x="200392" y="457200"/>
                                    </a:cubicBezTo>
                                    <a:cubicBezTo>
                                      <a:pt x="213171" y="460040"/>
                                      <a:pt x="225792" y="463550"/>
                                      <a:pt x="238492" y="466725"/>
                                    </a:cubicBezTo>
                                    <a:cubicBezTo>
                                      <a:pt x="275128" y="464108"/>
                                      <a:pt x="408450" y="456343"/>
                                      <a:pt x="457567" y="447675"/>
                                    </a:cubicBezTo>
                                    <a:cubicBezTo>
                                      <a:pt x="483350" y="443125"/>
                                      <a:pt x="533767" y="428625"/>
                                      <a:pt x="533767" y="428625"/>
                                    </a:cubicBezTo>
                                    <a:cubicBezTo>
                                      <a:pt x="543292" y="422275"/>
                                      <a:pt x="555191" y="418514"/>
                                      <a:pt x="562342" y="409575"/>
                                    </a:cubicBezTo>
                                    <a:cubicBezTo>
                                      <a:pt x="567760" y="402802"/>
                                      <a:pt x="580184" y="346121"/>
                                      <a:pt x="581392" y="342900"/>
                                    </a:cubicBezTo>
                                    <a:cubicBezTo>
                                      <a:pt x="586378" y="329605"/>
                                      <a:pt x="594849" y="317851"/>
                                      <a:pt x="600442" y="304800"/>
                                    </a:cubicBezTo>
                                    <a:cubicBezTo>
                                      <a:pt x="604397" y="295572"/>
                                      <a:pt x="606792" y="285750"/>
                                      <a:pt x="609967" y="276225"/>
                                    </a:cubicBezTo>
                                    <a:cubicBezTo>
                                      <a:pt x="606457" y="251654"/>
                                      <a:pt x="604217" y="207574"/>
                                      <a:pt x="590917" y="180975"/>
                                    </a:cubicBezTo>
                                    <a:cubicBezTo>
                                      <a:pt x="585797" y="170736"/>
                                      <a:pt x="581392" y="158750"/>
                                      <a:pt x="571867" y="152400"/>
                                    </a:cubicBezTo>
                                    <a:cubicBezTo>
                                      <a:pt x="560975" y="145138"/>
                                      <a:pt x="546467" y="146050"/>
                                      <a:pt x="533767" y="142875"/>
                                    </a:cubicBezTo>
                                    <a:cubicBezTo>
                                      <a:pt x="524242" y="136525"/>
                                      <a:pt x="516157" y="127114"/>
                                      <a:pt x="505192" y="123825"/>
                                    </a:cubicBezTo>
                                    <a:cubicBezTo>
                                      <a:pt x="461315" y="110662"/>
                                      <a:pt x="445175" y="122392"/>
                                      <a:pt x="409942" y="104775"/>
                                    </a:cubicBezTo>
                                    <a:cubicBezTo>
                                      <a:pt x="399703" y="99655"/>
                                      <a:pt x="391889" y="90234"/>
                                      <a:pt x="381367" y="85725"/>
                                    </a:cubicBezTo>
                                    <a:cubicBezTo>
                                      <a:pt x="369335" y="80568"/>
                                      <a:pt x="343267" y="76200"/>
                                      <a:pt x="343267" y="76200"/>
                                    </a:cubicBezTo>
                                  </a:path>
                                </a:pathLst>
                              </a:custGeom>
                            </wps:spPr>
                            <wps:style>
                              <a:lnRef idx="3">
                                <a:schemeClr val="accent1"/>
                              </a:lnRef>
                              <a:fillRef idx="0">
                                <a:schemeClr val="accent1"/>
                              </a:fillRef>
                              <a:effectRef idx="2">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63A510" id="Freeform 8" o:spid="_x0000_s1026" style="position:absolute;margin-left:405.55pt;margin-top:24.85pt;width:48.05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609967,46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" path="m457567,85725c438517,73025,421786,55844,400417,47625,379463,39566,355757,42503,333742,38100,251704,21692,389552,27368,228967,9525l143242,c126165,5692,88337,16805,76567,28575,60378,44764,38467,85725,38467,85725v-3175,12700,-2263,27208,-9525,38100c22592,133350,1002,131445,367,142875v-2840,51117,11456,101771,19050,152400c25111,333234,38093,361576,67042,390525v9525,9525,17367,21103,28575,28575c103971,424669,115212,424135,124192,428625v10239,5120,17856,15030,28575,19050c167926,453359,184588,453688,200392,457200v12779,2840,25400,6350,38100,9525c275128,464108,408450,456343,457567,447675v25783,-4550,76200,-19050,76200,-19050c543292,422275,555191,418514,562342,409575v5418,-6773,17842,-63454,19050,-66675c586378,329605,594849,317851,600442,304800v3955,-9228,6350,-19050,9525,-28575c606457,251654,604217,207574,590917,180975v-5120,-10239,-9525,-22225,-19050,-28575c560975,145138,546467,146050,533767,142875v-9525,-6350,-17610,-15761,-28575,-19050c461315,110662,445175,122392,409942,104775,399703,99655,391889,90234,381367,85725,369335,80568,343267,76200,343267,76200e" filled="f" strokecolor="#5b9bd5 [3204]" strokeweight="1.5pt">
                      <v:stroke joinstyle="miter"/>
                      <v:path arrowok="t" o:connecttype="custom" o:connectlocs="457567,85725;400417,47625;333742,38100;228967,9525;143242,0;76567,28575;38467,85725;28942,123825;367,142875;19417,295275;67042,390525;95617,419100;124192,428625;152767,447675;200392,457200;238492,466725;457567,447675;533767,428625;562342,409575;581392,342900;600442,304800;609967,276225;590917,180975;571867,152400;533767,142875;505192,123825;409942,104775;381367,85725;343267,76200" o:connectangles="0,0,0,0,0,0,0,0,0,0,0,0,0,0,0,0,0,0,0,0,0,0,0,0,0,0,0,0,0"/>
                    </v:shape>
                  </w:pict>
                </mc:Fallback>
              </mc:AlternateContent>
            </w:r>
            <w:r>
              <w:rPr>
                <w:rFonts w:ascii="Arial" w:hAnsi="Arial" w:cs="Arial"/>
                <w:b/>
                <w:sz w:val="24"/>
              </w:rPr>
              <w:t>Grant application information</w:t>
            </w:r>
          </w:p>
        </w:tc>
      </w:tr>
      <w:tr w:rsidR="00D22A57" w:rsidRPr="00D2153D" w:rsidTr="00DC59F5">
        <w:trPr>
          <w:trHeight w:val="278"/>
        </w:trPr>
        <w:tc>
          <w:tcPr>
            <w:tcW w:w="7088" w:type="dxa"/>
            <w:gridSpan w:val="5"/>
            <w:vAlign w:val="center"/>
          </w:tcPr>
          <w:p w:rsidR="00D22A57" w:rsidRPr="00D2153D" w:rsidRDefault="00D22A57" w:rsidP="00DC59F5">
            <w:pPr>
              <w:rPr>
                <w:rFonts w:ascii="Arial" w:hAnsi="Arial" w:cs="Arial"/>
                <w:b/>
                <w:sz w:val="12"/>
                <w:szCs w:val="12"/>
              </w:rPr>
            </w:pPr>
          </w:p>
          <w:p w:rsidR="00D22A57" w:rsidRDefault="00D22A57" w:rsidP="00DC59F5">
            <w:pPr>
              <w:rPr>
                <w:rFonts w:ascii="Arial" w:hAnsi="Arial" w:cs="Arial"/>
                <w:b/>
                <w:sz w:val="24"/>
              </w:rPr>
            </w:pPr>
            <w:r>
              <w:rPr>
                <w:rFonts w:ascii="Arial" w:hAnsi="Arial" w:cs="Arial"/>
                <w:b/>
                <w:sz w:val="24"/>
              </w:rPr>
              <w:t>Have you received a grant within the past 12 months?</w:t>
            </w:r>
          </w:p>
          <w:p w:rsidR="00D22A57" w:rsidRPr="00D2153D" w:rsidRDefault="00D22A57" w:rsidP="00DC59F5">
            <w:pPr>
              <w:rPr>
                <w:rFonts w:ascii="Arial" w:hAnsi="Arial" w:cs="Arial"/>
                <w:sz w:val="12"/>
                <w:szCs w:val="12"/>
              </w:rPr>
            </w:pPr>
          </w:p>
        </w:tc>
        <w:tc>
          <w:tcPr>
            <w:tcW w:w="1488" w:type="dxa"/>
            <w:vAlign w:val="center"/>
          </w:tcPr>
          <w:p w:rsidR="00D22A57" w:rsidRPr="00D2153D" w:rsidRDefault="00D22A57" w:rsidP="00DC59F5">
            <w:pPr>
              <w:jc w:val="center"/>
              <w:rPr>
                <w:rFonts w:ascii="Arial" w:hAnsi="Arial" w:cs="Arial"/>
                <w:sz w:val="24"/>
              </w:rPr>
            </w:pPr>
            <w:r w:rsidRPr="00D2153D">
              <w:rPr>
                <w:rFonts w:ascii="Arial" w:hAnsi="Arial" w:cs="Arial"/>
                <w:sz w:val="24"/>
              </w:rPr>
              <w:t>Yes</w:t>
            </w:r>
          </w:p>
        </w:tc>
        <w:tc>
          <w:tcPr>
            <w:tcW w:w="1489" w:type="dxa"/>
            <w:gridSpan w:val="2"/>
            <w:vAlign w:val="center"/>
          </w:tcPr>
          <w:p w:rsidR="00D22A57" w:rsidRPr="00D2153D" w:rsidRDefault="00D22A57" w:rsidP="00DC59F5">
            <w:pPr>
              <w:jc w:val="center"/>
              <w:rPr>
                <w:rFonts w:ascii="Arial" w:hAnsi="Arial" w:cs="Arial"/>
                <w:sz w:val="24"/>
              </w:rPr>
            </w:pPr>
            <w:r w:rsidRPr="00D2153D">
              <w:rPr>
                <w:rFonts w:ascii="Arial" w:hAnsi="Arial" w:cs="Arial"/>
                <w:sz w:val="24"/>
              </w:rPr>
              <w:t>No</w:t>
            </w:r>
          </w:p>
        </w:tc>
      </w:tr>
      <w:tr w:rsidR="00D22A57" w:rsidTr="00DC59F5">
        <w:trPr>
          <w:trHeight w:val="278"/>
        </w:trPr>
        <w:tc>
          <w:tcPr>
            <w:tcW w:w="2906" w:type="dxa"/>
            <w:gridSpan w:val="2"/>
          </w:tcPr>
          <w:p w:rsidR="00D22A57" w:rsidRPr="005D0FDA" w:rsidRDefault="00D22A57" w:rsidP="00DC59F5">
            <w:pPr>
              <w:jc w:val="center"/>
              <w:rPr>
                <w:rFonts w:ascii="Arial" w:hAnsi="Arial" w:cs="Arial"/>
                <w:b/>
                <w:sz w:val="24"/>
              </w:rPr>
            </w:pPr>
            <w:r>
              <w:rPr>
                <w:rFonts w:ascii="Arial" w:hAnsi="Arial" w:cs="Arial"/>
                <w:b/>
                <w:sz w:val="24"/>
              </w:rPr>
              <w:t>Reason for application</w:t>
            </w:r>
          </w:p>
          <w:p w:rsidR="00D22A57" w:rsidRDefault="00D22A57" w:rsidP="00DC59F5">
            <w:pPr>
              <w:jc w:val="center"/>
              <w:rPr>
                <w:rFonts w:ascii="Arial" w:hAnsi="Arial" w:cs="Arial"/>
                <w:sz w:val="24"/>
              </w:rPr>
            </w:pPr>
            <w:r>
              <w:rPr>
                <w:rFonts w:ascii="Arial" w:hAnsi="Arial" w:cs="Arial"/>
                <w:sz w:val="24"/>
              </w:rPr>
              <w:t>(e.g</w:t>
            </w:r>
            <w:r w:rsidRPr="005D0FDA">
              <w:rPr>
                <w:rFonts w:ascii="Arial" w:hAnsi="Arial" w:cs="Arial"/>
                <w:sz w:val="24"/>
              </w:rPr>
              <w:t>. I need to attend a hospital outpatients appointment)</w:t>
            </w:r>
          </w:p>
        </w:tc>
        <w:tc>
          <w:tcPr>
            <w:tcW w:w="2339" w:type="dxa"/>
          </w:tcPr>
          <w:p w:rsidR="00D22A57" w:rsidRDefault="00D22A57" w:rsidP="00DC59F5">
            <w:pPr>
              <w:jc w:val="center"/>
              <w:rPr>
                <w:rFonts w:ascii="Arial" w:hAnsi="Arial" w:cs="Arial"/>
                <w:b/>
                <w:sz w:val="24"/>
              </w:rPr>
            </w:pPr>
            <w:r>
              <w:rPr>
                <w:rFonts w:ascii="Arial" w:hAnsi="Arial" w:cs="Arial"/>
                <w:b/>
                <w:sz w:val="24"/>
              </w:rPr>
              <w:t>Type of service/s required</w:t>
            </w:r>
          </w:p>
          <w:p w:rsidR="00D22A57" w:rsidRDefault="00D22A57" w:rsidP="00DC59F5">
            <w:pPr>
              <w:jc w:val="center"/>
              <w:rPr>
                <w:rFonts w:ascii="Arial" w:hAnsi="Arial" w:cs="Arial"/>
                <w:sz w:val="24"/>
              </w:rPr>
            </w:pPr>
            <w:r>
              <w:rPr>
                <w:rFonts w:ascii="Arial" w:hAnsi="Arial" w:cs="Arial"/>
                <w:sz w:val="24"/>
              </w:rPr>
              <w:t>(e.g. I need a sitting service for 3 hours)</w:t>
            </w:r>
          </w:p>
          <w:p w:rsidR="00D22A57" w:rsidRDefault="00D22A57" w:rsidP="00DC59F5">
            <w:pPr>
              <w:rPr>
                <w:rFonts w:ascii="Arial" w:hAnsi="Arial" w:cs="Arial"/>
                <w:sz w:val="24"/>
              </w:rPr>
            </w:pPr>
          </w:p>
          <w:p w:rsidR="00D22A57" w:rsidRDefault="00D22A57" w:rsidP="00DC59F5">
            <w:pPr>
              <w:rPr>
                <w:rFonts w:ascii="Arial" w:hAnsi="Arial" w:cs="Arial"/>
                <w:sz w:val="24"/>
              </w:rPr>
            </w:pPr>
          </w:p>
        </w:tc>
        <w:tc>
          <w:tcPr>
            <w:tcW w:w="1418" w:type="dxa"/>
          </w:tcPr>
          <w:p w:rsidR="00D22A57" w:rsidRPr="006B7F28" w:rsidRDefault="00D22A57" w:rsidP="00DC59F5">
            <w:pPr>
              <w:jc w:val="center"/>
              <w:rPr>
                <w:rFonts w:ascii="Arial" w:hAnsi="Arial" w:cs="Arial"/>
                <w:b/>
                <w:sz w:val="24"/>
              </w:rPr>
            </w:pPr>
            <w:r w:rsidRPr="006B7F28">
              <w:rPr>
                <w:rFonts w:ascii="Arial" w:hAnsi="Arial" w:cs="Arial"/>
                <w:b/>
                <w:sz w:val="24"/>
              </w:rPr>
              <w:t>Date</w:t>
            </w:r>
            <w:r>
              <w:rPr>
                <w:rFonts w:ascii="Arial" w:hAnsi="Arial" w:cs="Arial"/>
                <w:b/>
                <w:sz w:val="24"/>
              </w:rPr>
              <w:t>/s</w:t>
            </w:r>
            <w:r w:rsidRPr="006B7F28">
              <w:rPr>
                <w:rFonts w:ascii="Arial" w:hAnsi="Arial" w:cs="Arial"/>
                <w:b/>
                <w:sz w:val="24"/>
              </w:rPr>
              <w:t xml:space="preserve"> service is required</w:t>
            </w:r>
          </w:p>
          <w:p w:rsidR="00D22A57" w:rsidRDefault="00D22A57" w:rsidP="00DC59F5">
            <w:pPr>
              <w:jc w:val="center"/>
              <w:rPr>
                <w:rFonts w:ascii="Arial" w:hAnsi="Arial" w:cs="Arial"/>
                <w:sz w:val="24"/>
              </w:rPr>
            </w:pPr>
          </w:p>
        </w:tc>
        <w:tc>
          <w:tcPr>
            <w:tcW w:w="1984" w:type="dxa"/>
            <w:gridSpan w:val="3"/>
          </w:tcPr>
          <w:p w:rsidR="00D22A57" w:rsidRPr="006B7F28" w:rsidRDefault="00D22A57" w:rsidP="00DC59F5">
            <w:pPr>
              <w:jc w:val="center"/>
              <w:rPr>
                <w:rFonts w:ascii="Arial" w:hAnsi="Arial" w:cs="Arial"/>
                <w:b/>
                <w:sz w:val="24"/>
              </w:rPr>
            </w:pPr>
            <w:r w:rsidRPr="006B7F28">
              <w:rPr>
                <w:rFonts w:ascii="Arial" w:hAnsi="Arial" w:cs="Arial"/>
                <w:b/>
                <w:sz w:val="24"/>
              </w:rPr>
              <w:t>Cost of service</w:t>
            </w:r>
          </w:p>
          <w:p w:rsidR="00D22A57" w:rsidRDefault="00D22A57" w:rsidP="00DC59F5">
            <w:pPr>
              <w:jc w:val="center"/>
              <w:rPr>
                <w:rFonts w:ascii="Arial" w:hAnsi="Arial" w:cs="Arial"/>
                <w:sz w:val="24"/>
              </w:rPr>
            </w:pPr>
            <w:r>
              <w:rPr>
                <w:rFonts w:ascii="Arial" w:hAnsi="Arial" w:cs="Arial"/>
                <w:sz w:val="24"/>
              </w:rPr>
              <w:t>(e.g. £36.00 in total which is £12.00 an hour for 3 hours)</w:t>
            </w:r>
          </w:p>
        </w:tc>
        <w:tc>
          <w:tcPr>
            <w:tcW w:w="1418" w:type="dxa"/>
          </w:tcPr>
          <w:p w:rsidR="00D22A57" w:rsidRPr="004A168C" w:rsidRDefault="00D22A57" w:rsidP="00DC59F5">
            <w:pPr>
              <w:jc w:val="center"/>
              <w:rPr>
                <w:rFonts w:ascii="Arial" w:hAnsi="Arial" w:cs="Arial"/>
                <w:b/>
                <w:sz w:val="24"/>
              </w:rPr>
            </w:pPr>
            <w:r w:rsidRPr="004A168C">
              <w:rPr>
                <w:rFonts w:ascii="Arial" w:hAnsi="Arial" w:cs="Arial"/>
                <w:b/>
                <w:sz w:val="24"/>
              </w:rPr>
              <w:t>To</w:t>
            </w:r>
            <w:r>
              <w:rPr>
                <w:rFonts w:ascii="Arial" w:hAnsi="Arial" w:cs="Arial"/>
                <w:b/>
                <w:sz w:val="24"/>
              </w:rPr>
              <w:t>tal amount of grant applied for</w:t>
            </w:r>
          </w:p>
        </w:tc>
      </w:tr>
      <w:tr w:rsidR="00D22A57" w:rsidTr="00DC59F5">
        <w:trPr>
          <w:trHeight w:val="278"/>
        </w:trPr>
        <w:tc>
          <w:tcPr>
            <w:tcW w:w="2906" w:type="dxa"/>
            <w:gridSpan w:val="2"/>
          </w:tcPr>
          <w:p w:rsidR="00D22A57" w:rsidRPr="00BD6152" w:rsidRDefault="00D22A57" w:rsidP="00DC59F5">
            <w:pPr>
              <w:rPr>
                <w:rFonts w:ascii="Arial" w:hAnsi="Arial" w:cs="Arial"/>
                <w:color w:val="2E74B5" w:themeColor="accent1" w:themeShade="BF"/>
                <w:sz w:val="24"/>
              </w:rPr>
            </w:pPr>
            <w:r>
              <w:rPr>
                <w:rFonts w:ascii="Arial" w:hAnsi="Arial" w:cs="Arial"/>
                <w:color w:val="2E74B5" w:themeColor="accent1" w:themeShade="BF"/>
                <w:sz w:val="24"/>
              </w:rPr>
              <w:t>I need help to travel to my counselling sessions because I don’t drive and we live in a rural area.</w:t>
            </w:r>
          </w:p>
        </w:tc>
        <w:tc>
          <w:tcPr>
            <w:tcW w:w="2339" w:type="dxa"/>
          </w:tcPr>
          <w:p w:rsidR="00D22A57" w:rsidRPr="00BD6152" w:rsidRDefault="00D22A57" w:rsidP="00DC59F5">
            <w:pPr>
              <w:rPr>
                <w:rFonts w:ascii="Arial" w:hAnsi="Arial" w:cs="Arial"/>
                <w:color w:val="2E74B5" w:themeColor="accent1" w:themeShade="BF"/>
                <w:sz w:val="24"/>
              </w:rPr>
            </w:pPr>
            <w:r w:rsidRPr="00BD6152">
              <w:rPr>
                <w:rFonts w:ascii="Arial" w:hAnsi="Arial" w:cs="Arial"/>
                <w:color w:val="2E74B5" w:themeColor="accent1" w:themeShade="BF"/>
                <w:sz w:val="24"/>
              </w:rPr>
              <w:t>A taxi from my house to the counselling venue</w:t>
            </w:r>
            <w:r>
              <w:rPr>
                <w:rFonts w:ascii="Arial" w:hAnsi="Arial" w:cs="Arial"/>
                <w:color w:val="2E74B5" w:themeColor="accent1" w:themeShade="BF"/>
                <w:sz w:val="24"/>
              </w:rPr>
              <w:t>.</w:t>
            </w:r>
          </w:p>
          <w:p w:rsidR="00D22A57" w:rsidRDefault="00D22A57" w:rsidP="00DC59F5">
            <w:pPr>
              <w:rPr>
                <w:rFonts w:ascii="Arial" w:hAnsi="Arial" w:cs="Arial"/>
                <w:sz w:val="24"/>
              </w:rPr>
            </w:pPr>
          </w:p>
        </w:tc>
        <w:tc>
          <w:tcPr>
            <w:tcW w:w="1418" w:type="dxa"/>
          </w:tcPr>
          <w:p w:rsidR="00D22A57" w:rsidRDefault="00D22A57" w:rsidP="00DC59F5">
            <w:pPr>
              <w:jc w:val="center"/>
              <w:rPr>
                <w:rFonts w:ascii="Arial" w:hAnsi="Arial" w:cs="Arial"/>
                <w:color w:val="2E74B5" w:themeColor="accent1" w:themeShade="BF"/>
                <w:sz w:val="24"/>
              </w:rPr>
            </w:pPr>
            <w:r w:rsidRPr="00BD6152">
              <w:rPr>
                <w:rFonts w:ascii="Arial" w:hAnsi="Arial" w:cs="Arial"/>
                <w:color w:val="2E74B5" w:themeColor="accent1" w:themeShade="BF"/>
                <w:sz w:val="24"/>
              </w:rPr>
              <w:t>19/11/15</w:t>
            </w:r>
          </w:p>
          <w:p w:rsidR="00D22A57" w:rsidRDefault="00D22A57" w:rsidP="00DC59F5">
            <w:pPr>
              <w:jc w:val="center"/>
              <w:rPr>
                <w:rFonts w:ascii="Arial" w:hAnsi="Arial" w:cs="Arial"/>
                <w:color w:val="2E74B5" w:themeColor="accent1" w:themeShade="BF"/>
                <w:sz w:val="24"/>
              </w:rPr>
            </w:pPr>
            <w:r>
              <w:rPr>
                <w:rFonts w:ascii="Arial" w:hAnsi="Arial" w:cs="Arial"/>
                <w:color w:val="2E74B5" w:themeColor="accent1" w:themeShade="BF"/>
                <w:sz w:val="24"/>
              </w:rPr>
              <w:t>17/12/15</w:t>
            </w:r>
          </w:p>
          <w:p w:rsidR="00D22A57" w:rsidRDefault="00D22A57" w:rsidP="00DC59F5">
            <w:pPr>
              <w:jc w:val="center"/>
              <w:rPr>
                <w:rFonts w:ascii="Arial" w:hAnsi="Arial" w:cs="Arial"/>
                <w:color w:val="2E74B5" w:themeColor="accent1" w:themeShade="BF"/>
                <w:sz w:val="24"/>
              </w:rPr>
            </w:pPr>
            <w:r>
              <w:rPr>
                <w:rFonts w:ascii="Arial" w:hAnsi="Arial" w:cs="Arial"/>
                <w:color w:val="2E74B5" w:themeColor="accent1" w:themeShade="BF"/>
                <w:sz w:val="24"/>
              </w:rPr>
              <w:t>15/01/16</w:t>
            </w:r>
          </w:p>
          <w:p w:rsidR="00D22A57" w:rsidRPr="00BD6152" w:rsidRDefault="00D22A57" w:rsidP="00DC59F5">
            <w:pPr>
              <w:jc w:val="center"/>
              <w:rPr>
                <w:rFonts w:ascii="Arial" w:hAnsi="Arial" w:cs="Arial"/>
                <w:color w:val="2E74B5" w:themeColor="accent1" w:themeShade="BF"/>
                <w:sz w:val="24"/>
              </w:rPr>
            </w:pPr>
            <w:r>
              <w:rPr>
                <w:rFonts w:ascii="Arial" w:hAnsi="Arial" w:cs="Arial"/>
                <w:color w:val="2E74B5" w:themeColor="accent1" w:themeShade="BF"/>
                <w:sz w:val="24"/>
              </w:rPr>
              <w:t>19/02/15</w:t>
            </w:r>
          </w:p>
        </w:tc>
        <w:tc>
          <w:tcPr>
            <w:tcW w:w="1984" w:type="dxa"/>
            <w:gridSpan w:val="3"/>
          </w:tcPr>
          <w:p w:rsidR="00D22A57" w:rsidRPr="00BD6152" w:rsidRDefault="00D22A57" w:rsidP="00DC59F5">
            <w:pPr>
              <w:rPr>
                <w:rFonts w:ascii="Arial" w:hAnsi="Arial" w:cs="Arial"/>
                <w:color w:val="2E74B5" w:themeColor="accent1" w:themeShade="BF"/>
                <w:sz w:val="24"/>
              </w:rPr>
            </w:pPr>
            <w:r>
              <w:rPr>
                <w:rFonts w:ascii="Arial" w:hAnsi="Arial" w:cs="Arial"/>
                <w:color w:val="2E74B5" w:themeColor="accent1" w:themeShade="BF"/>
                <w:sz w:val="24"/>
              </w:rPr>
              <w:t>£22.00 per journey.</w:t>
            </w:r>
          </w:p>
        </w:tc>
        <w:tc>
          <w:tcPr>
            <w:tcW w:w="1418" w:type="dxa"/>
          </w:tcPr>
          <w:p w:rsidR="00D22A57" w:rsidRPr="00BD6152" w:rsidRDefault="00D22A57" w:rsidP="00DC59F5">
            <w:pPr>
              <w:rPr>
                <w:rFonts w:ascii="Arial" w:hAnsi="Arial" w:cs="Arial"/>
                <w:color w:val="2E74B5" w:themeColor="accent1" w:themeShade="BF"/>
                <w:sz w:val="24"/>
              </w:rPr>
            </w:pPr>
            <w:r>
              <w:rPr>
                <w:rFonts w:ascii="Arial" w:hAnsi="Arial" w:cs="Arial"/>
                <w:color w:val="2E74B5" w:themeColor="accent1" w:themeShade="BF"/>
                <w:sz w:val="24"/>
              </w:rPr>
              <w:t>£88.00</w:t>
            </w:r>
          </w:p>
        </w:tc>
      </w:tr>
    </w:tbl>
    <w:p w:rsidR="00D22A57" w:rsidRDefault="00D22A57" w:rsidP="00D22A57">
      <w:pPr>
        <w:rPr>
          <w:rFonts w:ascii="Arial" w:hAnsi="Arial" w:cs="Arial"/>
          <w:sz w:val="24"/>
        </w:rPr>
      </w:pPr>
    </w:p>
    <w:p w:rsidR="00D22A57" w:rsidRDefault="00D22A57" w:rsidP="00D22A57">
      <w:pPr>
        <w:pStyle w:val="ListParagraph"/>
        <w:numPr>
          <w:ilvl w:val="0"/>
          <w:numId w:val="2"/>
        </w:numPr>
        <w:ind w:left="357" w:hanging="357"/>
        <w:rPr>
          <w:rFonts w:ascii="Arial" w:hAnsi="Arial" w:cs="Arial"/>
          <w:sz w:val="24"/>
        </w:rPr>
      </w:pPr>
      <w:r>
        <w:rPr>
          <w:rFonts w:ascii="Arial" w:hAnsi="Arial" w:cs="Arial"/>
          <w:sz w:val="24"/>
        </w:rPr>
        <w:t xml:space="preserve">The completed form should be sent to Care for the Carers in the freepost envelope provided, </w:t>
      </w:r>
      <w:r w:rsidRPr="00A30745">
        <w:rPr>
          <w:rFonts w:ascii="Arial" w:hAnsi="Arial" w:cs="Arial"/>
          <w:sz w:val="24"/>
          <w:u w:val="single"/>
        </w:rPr>
        <w:t>together with any receipts</w:t>
      </w:r>
      <w:r>
        <w:rPr>
          <w:rFonts w:ascii="Arial" w:hAnsi="Arial" w:cs="Arial"/>
          <w:sz w:val="24"/>
          <w:u w:val="single"/>
        </w:rPr>
        <w:t>/invoices and appointment letters</w:t>
      </w:r>
      <w:r>
        <w:rPr>
          <w:rFonts w:ascii="Arial" w:hAnsi="Arial" w:cs="Arial"/>
          <w:sz w:val="24"/>
        </w:rPr>
        <w:t xml:space="preserve">. If you are paying a family member or friend for replacement care, please ask them to complete the page at the end of the form to confirm that they have received payment.  </w:t>
      </w:r>
      <w:r w:rsidRPr="00256592">
        <w:rPr>
          <w:rFonts w:ascii="Arial" w:hAnsi="Arial" w:cs="Arial"/>
          <w:sz w:val="24"/>
        </w:rPr>
        <w:t>Please be aware</w:t>
      </w:r>
      <w:r>
        <w:rPr>
          <w:rFonts w:ascii="Arial" w:hAnsi="Arial" w:cs="Arial"/>
          <w:sz w:val="24"/>
        </w:rPr>
        <w:t xml:space="preserve"> that </w:t>
      </w:r>
      <w:r w:rsidRPr="00347067">
        <w:rPr>
          <w:rFonts w:ascii="Arial" w:hAnsi="Arial" w:cs="Arial"/>
          <w:sz w:val="24"/>
        </w:rPr>
        <w:t>incomplete forms</w:t>
      </w:r>
      <w:r>
        <w:rPr>
          <w:rFonts w:ascii="Arial" w:hAnsi="Arial" w:cs="Arial"/>
          <w:sz w:val="24"/>
        </w:rPr>
        <w:t xml:space="preserve"> cannot be ass</w:t>
      </w:r>
      <w:r w:rsidRPr="00256592">
        <w:rPr>
          <w:rFonts w:ascii="Arial" w:hAnsi="Arial" w:cs="Arial"/>
          <w:sz w:val="24"/>
        </w:rPr>
        <w:t>essed and will</w:t>
      </w:r>
      <w:r>
        <w:rPr>
          <w:rFonts w:ascii="Arial" w:hAnsi="Arial" w:cs="Arial"/>
          <w:sz w:val="24"/>
        </w:rPr>
        <w:t xml:space="preserve"> need to</w:t>
      </w:r>
      <w:r w:rsidRPr="00256592">
        <w:rPr>
          <w:rFonts w:ascii="Arial" w:hAnsi="Arial" w:cs="Arial"/>
          <w:sz w:val="24"/>
        </w:rPr>
        <w:t xml:space="preserve"> be returned to you.</w:t>
      </w:r>
    </w:p>
    <w:p w:rsidR="00D22A57" w:rsidRDefault="00D22A57" w:rsidP="00D22A57">
      <w:pPr>
        <w:pStyle w:val="ListParagraph"/>
        <w:ind w:left="360"/>
        <w:rPr>
          <w:rFonts w:ascii="Arial" w:hAnsi="Arial" w:cs="Arial"/>
          <w:sz w:val="24"/>
        </w:rPr>
      </w:pPr>
    </w:p>
    <w:p w:rsidR="00212D27" w:rsidRPr="00D22A57" w:rsidRDefault="00D22A57" w:rsidP="00D22A57">
      <w:pPr>
        <w:pStyle w:val="ListParagraph"/>
        <w:numPr>
          <w:ilvl w:val="0"/>
          <w:numId w:val="2"/>
        </w:numPr>
        <w:rPr>
          <w:rFonts w:ascii="Arial" w:hAnsi="Arial" w:cs="Arial"/>
          <w:sz w:val="24"/>
        </w:rPr>
      </w:pPr>
      <w:r w:rsidRPr="00B55D12">
        <w:rPr>
          <w:rFonts w:ascii="Arial" w:hAnsi="Arial" w:cs="Arial"/>
          <w:sz w:val="24"/>
        </w:rPr>
        <w:t xml:space="preserve">Care for the Carers aim to assess all applications and share the outcome with you </w:t>
      </w:r>
      <w:r w:rsidRPr="004018D2">
        <w:rPr>
          <w:rFonts w:ascii="Arial" w:hAnsi="Arial" w:cs="Arial"/>
          <w:sz w:val="24"/>
        </w:rPr>
        <w:t xml:space="preserve">within 10 working days. </w:t>
      </w:r>
      <w:bookmarkStart w:id="0" w:name="_GoBack"/>
      <w:bookmarkEnd w:id="0"/>
    </w:p>
    <w:sectPr w:rsidR="00212D27" w:rsidRPr="00D22A57" w:rsidSect="00CC4021">
      <w:headerReference w:type="even" r:id="rId8"/>
      <w:headerReference w:type="default" r:id="rId9"/>
      <w:footerReference w:type="even" r:id="rId10"/>
      <w:footerReference w:type="default" r:id="rId11"/>
      <w:headerReference w:type="first" r:id="rId12"/>
      <w:footerReference w:type="first" r:id="rId13"/>
      <w:pgSz w:w="11906" w:h="16838"/>
      <w:pgMar w:top="851" w:right="1077" w:bottom="85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00F" w:rsidRDefault="0039400F" w:rsidP="00F35A92">
      <w:pPr>
        <w:spacing w:after="0" w:line="240" w:lineRule="auto"/>
      </w:pPr>
      <w:r>
        <w:separator/>
      </w:r>
    </w:p>
  </w:endnote>
  <w:endnote w:type="continuationSeparator" w:id="0">
    <w:p w:rsidR="0039400F" w:rsidRDefault="0039400F" w:rsidP="00F35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D27" w:rsidRDefault="00212D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D27" w:rsidRDefault="00212D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D27" w:rsidRDefault="00212D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00F" w:rsidRDefault="0039400F" w:rsidP="00F35A92">
      <w:pPr>
        <w:spacing w:after="0" w:line="240" w:lineRule="auto"/>
      </w:pPr>
      <w:r>
        <w:separator/>
      </w:r>
    </w:p>
  </w:footnote>
  <w:footnote w:type="continuationSeparator" w:id="0">
    <w:p w:rsidR="0039400F" w:rsidRDefault="0039400F" w:rsidP="00F35A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D27" w:rsidRDefault="00212D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D27" w:rsidRDefault="00212D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D27" w:rsidRDefault="00212D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B7BD9"/>
    <w:multiLevelType w:val="hybridMultilevel"/>
    <w:tmpl w:val="3174C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B5D0458"/>
    <w:multiLevelType w:val="hybridMultilevel"/>
    <w:tmpl w:val="9F04C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1485812"/>
    <w:multiLevelType w:val="hybridMultilevel"/>
    <w:tmpl w:val="029C9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9333E5"/>
    <w:multiLevelType w:val="hybridMultilevel"/>
    <w:tmpl w:val="2474D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94A7811"/>
    <w:multiLevelType w:val="hybridMultilevel"/>
    <w:tmpl w:val="CE321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A3D74B8"/>
    <w:multiLevelType w:val="hybridMultilevel"/>
    <w:tmpl w:val="BC3E0B52"/>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ED4"/>
    <w:rsid w:val="000064E7"/>
    <w:rsid w:val="001225B8"/>
    <w:rsid w:val="001416E2"/>
    <w:rsid w:val="00162CD4"/>
    <w:rsid w:val="00186EB5"/>
    <w:rsid w:val="001A04D3"/>
    <w:rsid w:val="001D02E2"/>
    <w:rsid w:val="001F5CAF"/>
    <w:rsid w:val="001F62B2"/>
    <w:rsid w:val="00203ECB"/>
    <w:rsid w:val="00205DCE"/>
    <w:rsid w:val="00212D27"/>
    <w:rsid w:val="00214201"/>
    <w:rsid w:val="00217505"/>
    <w:rsid w:val="00256592"/>
    <w:rsid w:val="002836C9"/>
    <w:rsid w:val="002D22E8"/>
    <w:rsid w:val="00323FF1"/>
    <w:rsid w:val="00347067"/>
    <w:rsid w:val="00392FE2"/>
    <w:rsid w:val="0039400F"/>
    <w:rsid w:val="003B5B7F"/>
    <w:rsid w:val="003F57DB"/>
    <w:rsid w:val="003F5815"/>
    <w:rsid w:val="00450099"/>
    <w:rsid w:val="0046300E"/>
    <w:rsid w:val="0047548B"/>
    <w:rsid w:val="004A168C"/>
    <w:rsid w:val="004A5B5C"/>
    <w:rsid w:val="00545649"/>
    <w:rsid w:val="00555E9E"/>
    <w:rsid w:val="00564265"/>
    <w:rsid w:val="0056688E"/>
    <w:rsid w:val="005816C4"/>
    <w:rsid w:val="00583723"/>
    <w:rsid w:val="005D0FDA"/>
    <w:rsid w:val="0062686B"/>
    <w:rsid w:val="006B7F28"/>
    <w:rsid w:val="006F20CD"/>
    <w:rsid w:val="006F3311"/>
    <w:rsid w:val="00744E54"/>
    <w:rsid w:val="00777721"/>
    <w:rsid w:val="007806AC"/>
    <w:rsid w:val="00787A26"/>
    <w:rsid w:val="007D6D99"/>
    <w:rsid w:val="008328C9"/>
    <w:rsid w:val="00867299"/>
    <w:rsid w:val="008864BF"/>
    <w:rsid w:val="008870A8"/>
    <w:rsid w:val="00993005"/>
    <w:rsid w:val="009D2323"/>
    <w:rsid w:val="00A30745"/>
    <w:rsid w:val="00A53E39"/>
    <w:rsid w:val="00A778B8"/>
    <w:rsid w:val="00AB3F3E"/>
    <w:rsid w:val="00B3516D"/>
    <w:rsid w:val="00B51D39"/>
    <w:rsid w:val="00B533EA"/>
    <w:rsid w:val="00BD6152"/>
    <w:rsid w:val="00C75615"/>
    <w:rsid w:val="00CC4021"/>
    <w:rsid w:val="00CC7312"/>
    <w:rsid w:val="00CF0DAD"/>
    <w:rsid w:val="00CF5BEF"/>
    <w:rsid w:val="00D2153D"/>
    <w:rsid w:val="00D22A57"/>
    <w:rsid w:val="00D3558E"/>
    <w:rsid w:val="00D730F4"/>
    <w:rsid w:val="00D93ED4"/>
    <w:rsid w:val="00DB00E9"/>
    <w:rsid w:val="00DB22C8"/>
    <w:rsid w:val="00DC2FD1"/>
    <w:rsid w:val="00DC5F1F"/>
    <w:rsid w:val="00DD1EF7"/>
    <w:rsid w:val="00DD6191"/>
    <w:rsid w:val="00E006B4"/>
    <w:rsid w:val="00E031B8"/>
    <w:rsid w:val="00E05191"/>
    <w:rsid w:val="00E6242C"/>
    <w:rsid w:val="00E71228"/>
    <w:rsid w:val="00E8538D"/>
    <w:rsid w:val="00EB68C2"/>
    <w:rsid w:val="00EC66ED"/>
    <w:rsid w:val="00EC67AC"/>
    <w:rsid w:val="00ED5B04"/>
    <w:rsid w:val="00EF7A87"/>
    <w:rsid w:val="00F33FCE"/>
    <w:rsid w:val="00F35A92"/>
    <w:rsid w:val="00F611A2"/>
    <w:rsid w:val="00F83AC8"/>
    <w:rsid w:val="00FA54C9"/>
    <w:rsid w:val="00FB5210"/>
    <w:rsid w:val="00FC7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9A5B9B2F-75A7-41B3-B34E-888A2E9D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A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ED4"/>
    <w:pPr>
      <w:ind w:left="720"/>
      <w:contextualSpacing/>
    </w:pPr>
  </w:style>
  <w:style w:type="table" w:styleId="TableGrid">
    <w:name w:val="Table Grid"/>
    <w:basedOn w:val="TableNormal"/>
    <w:uiPriority w:val="39"/>
    <w:rsid w:val="00D9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0F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FDA"/>
    <w:rPr>
      <w:rFonts w:ascii="Segoe UI" w:hAnsi="Segoe UI" w:cs="Segoe UI"/>
      <w:sz w:val="18"/>
      <w:szCs w:val="18"/>
    </w:rPr>
  </w:style>
  <w:style w:type="paragraph" w:styleId="PlainText">
    <w:name w:val="Plain Text"/>
    <w:basedOn w:val="Normal"/>
    <w:link w:val="PlainTextChar"/>
    <w:uiPriority w:val="99"/>
    <w:semiHidden/>
    <w:rsid w:val="003B5B7F"/>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3B5B7F"/>
    <w:rPr>
      <w:rFonts w:ascii="Consolas" w:eastAsia="Calibri" w:hAnsi="Consolas" w:cs="Times New Roman"/>
      <w:sz w:val="21"/>
      <w:szCs w:val="21"/>
    </w:rPr>
  </w:style>
  <w:style w:type="character" w:styleId="CommentReference">
    <w:name w:val="annotation reference"/>
    <w:basedOn w:val="DefaultParagraphFont"/>
    <w:uiPriority w:val="99"/>
    <w:semiHidden/>
    <w:unhideWhenUsed/>
    <w:rsid w:val="00777721"/>
    <w:rPr>
      <w:sz w:val="16"/>
      <w:szCs w:val="16"/>
    </w:rPr>
  </w:style>
  <w:style w:type="paragraph" w:styleId="CommentText">
    <w:name w:val="annotation text"/>
    <w:basedOn w:val="Normal"/>
    <w:link w:val="CommentTextChar"/>
    <w:uiPriority w:val="99"/>
    <w:semiHidden/>
    <w:unhideWhenUsed/>
    <w:rsid w:val="00777721"/>
    <w:pPr>
      <w:spacing w:line="240" w:lineRule="auto"/>
    </w:pPr>
    <w:rPr>
      <w:sz w:val="20"/>
      <w:szCs w:val="20"/>
    </w:rPr>
  </w:style>
  <w:style w:type="character" w:customStyle="1" w:styleId="CommentTextChar">
    <w:name w:val="Comment Text Char"/>
    <w:basedOn w:val="DefaultParagraphFont"/>
    <w:link w:val="CommentText"/>
    <w:uiPriority w:val="99"/>
    <w:semiHidden/>
    <w:rsid w:val="00777721"/>
    <w:rPr>
      <w:sz w:val="20"/>
      <w:szCs w:val="20"/>
    </w:rPr>
  </w:style>
  <w:style w:type="paragraph" w:styleId="CommentSubject">
    <w:name w:val="annotation subject"/>
    <w:basedOn w:val="CommentText"/>
    <w:next w:val="CommentText"/>
    <w:link w:val="CommentSubjectChar"/>
    <w:uiPriority w:val="99"/>
    <w:semiHidden/>
    <w:unhideWhenUsed/>
    <w:rsid w:val="00777721"/>
    <w:rPr>
      <w:b/>
      <w:bCs/>
    </w:rPr>
  </w:style>
  <w:style w:type="character" w:customStyle="1" w:styleId="CommentSubjectChar">
    <w:name w:val="Comment Subject Char"/>
    <w:basedOn w:val="CommentTextChar"/>
    <w:link w:val="CommentSubject"/>
    <w:uiPriority w:val="99"/>
    <w:semiHidden/>
    <w:rsid w:val="00777721"/>
    <w:rPr>
      <w:b/>
      <w:bCs/>
      <w:sz w:val="20"/>
      <w:szCs w:val="20"/>
    </w:rPr>
  </w:style>
  <w:style w:type="paragraph" w:styleId="Header">
    <w:name w:val="header"/>
    <w:basedOn w:val="Normal"/>
    <w:link w:val="HeaderChar"/>
    <w:uiPriority w:val="99"/>
    <w:unhideWhenUsed/>
    <w:rsid w:val="00F35A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A92"/>
  </w:style>
  <w:style w:type="paragraph" w:styleId="Footer">
    <w:name w:val="footer"/>
    <w:basedOn w:val="Normal"/>
    <w:link w:val="FooterChar"/>
    <w:uiPriority w:val="99"/>
    <w:unhideWhenUsed/>
    <w:rsid w:val="00F35A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A92"/>
  </w:style>
  <w:style w:type="paragraph" w:styleId="Revision">
    <w:name w:val="Revision"/>
    <w:hidden/>
    <w:uiPriority w:val="99"/>
    <w:semiHidden/>
    <w:rsid w:val="00CC40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50060-864C-436B-9C8E-206ABF997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Rickaby</dc:creator>
  <cp:lastModifiedBy>Jo Egan</cp:lastModifiedBy>
  <cp:revision>3</cp:revision>
  <cp:lastPrinted>2016-02-08T13:20:00Z</cp:lastPrinted>
  <dcterms:created xsi:type="dcterms:W3CDTF">2017-06-09T15:06:00Z</dcterms:created>
  <dcterms:modified xsi:type="dcterms:W3CDTF">2018-03-14T07:37:00Z</dcterms:modified>
</cp:coreProperties>
</file>